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52"/>
          <w:szCs w:val="52"/>
        </w:rPr>
      </w:pPr>
      <w:bookmarkStart w:id="0" w:name="_Toc16774"/>
      <w:bookmarkStart w:id="1" w:name="_Toc429582388"/>
      <w:r>
        <w:rPr>
          <w:rFonts w:hint="eastAsia"/>
          <w:b/>
          <w:sz w:val="52"/>
          <w:szCs w:val="52"/>
        </w:rPr>
        <w:t>PICC</w:t>
      </w:r>
      <w:r>
        <w:rPr>
          <w:b/>
          <w:sz w:val="52"/>
          <w:szCs w:val="52"/>
        </w:rPr>
        <w:t xml:space="preserve"> </w:t>
      </w:r>
      <w:r>
        <w:rPr>
          <w:rFonts w:hint="eastAsia"/>
          <w:b/>
          <w:sz w:val="52"/>
          <w:szCs w:val="52"/>
        </w:rPr>
        <w:t>CLUB</w:t>
      </w:r>
    </w:p>
    <w:bookmarkEnd w:id="0"/>
    <w:bookmarkEnd w:id="1"/>
    <w:p>
      <w:pPr>
        <w:spacing w:line="360" w:lineRule="auto"/>
        <w:jc w:val="center"/>
        <w:rPr>
          <w:b/>
          <w:sz w:val="52"/>
          <w:szCs w:val="52"/>
        </w:rPr>
      </w:pPr>
      <w:r>
        <w:rPr>
          <w:rFonts w:hint="eastAsia"/>
          <w:b/>
          <w:sz w:val="52"/>
          <w:szCs w:val="52"/>
          <w:lang w:val="en-US" w:eastAsia="zh-CN"/>
        </w:rPr>
        <w:t>服务资源管理平台</w:t>
      </w:r>
      <w:r>
        <w:rPr>
          <w:rFonts w:hint="eastAsia"/>
          <w:b/>
          <w:sz w:val="52"/>
          <w:szCs w:val="52"/>
        </w:rPr>
        <w:t>接口说明书</w:t>
      </w: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r>
        <w:rPr>
          <w:rFonts w:hint="eastAsia"/>
          <w:sz w:val="44"/>
          <w:szCs w:val="44"/>
          <w:lang w:val="en-US" w:eastAsia="zh-CN"/>
        </w:rPr>
        <w:t>服务资源管理平台</w:t>
      </w:r>
      <w:r>
        <w:rPr>
          <w:rFonts w:hint="eastAsia"/>
          <w:sz w:val="44"/>
          <w:szCs w:val="44"/>
        </w:rPr>
        <w:t>项目组</w:t>
      </w:r>
    </w:p>
    <w:p>
      <w:pPr>
        <w:spacing w:line="360" w:lineRule="auto"/>
        <w:jc w:val="center"/>
        <w:rPr>
          <w:rFonts w:hint="eastAsia"/>
          <w:sz w:val="44"/>
          <w:szCs w:val="44"/>
        </w:rPr>
      </w:pPr>
      <w:bookmarkStart w:id="2" w:name="_Toc320287163"/>
      <w:r>
        <w:rPr>
          <w:rFonts w:hint="eastAsia"/>
          <w:sz w:val="44"/>
          <w:szCs w:val="44"/>
        </w:rPr>
        <w:t>中国人保财险</w:t>
      </w:r>
      <w:bookmarkEnd w:id="2"/>
    </w:p>
    <w:p>
      <w:pPr>
        <w:spacing w:line="360" w:lineRule="auto"/>
        <w:jc w:val="center"/>
        <w:rPr>
          <w:rFonts w:hint="eastAsia"/>
          <w:sz w:val="44"/>
          <w:szCs w:val="44"/>
        </w:rPr>
      </w:pPr>
    </w:p>
    <w:p>
      <w:pPr>
        <w:spacing w:line="360" w:lineRule="auto"/>
        <w:jc w:val="center"/>
        <w:rPr>
          <w:rFonts w:hint="eastAsia"/>
          <w:sz w:val="44"/>
          <w:szCs w:val="44"/>
        </w:rPr>
      </w:pPr>
    </w:p>
    <w:p>
      <w:pPr>
        <w:rPr>
          <w:rFonts w:hint="eastAsia"/>
          <w:sz w:val="44"/>
          <w:szCs w:val="44"/>
          <w:lang w:val="zh-CN"/>
        </w:rPr>
      </w:pPr>
      <w:r>
        <w:rPr>
          <w:rFonts w:hint="eastAsia"/>
          <w:sz w:val="44"/>
          <w:szCs w:val="44"/>
          <w:lang w:val="zh-CN"/>
        </w:rPr>
        <w:br w:type="page"/>
      </w:r>
    </w:p>
    <w:p>
      <w:pPr>
        <w:pStyle w:val="3"/>
        <w:numPr>
          <w:ilvl w:val="0"/>
          <w:numId w:val="1"/>
        </w:numPr>
        <w:spacing w:line="360" w:lineRule="auto"/>
        <w:ind w:left="420" w:hanging="420"/>
        <w:rPr>
          <w:rFonts w:hint="eastAsia"/>
        </w:rPr>
      </w:pPr>
      <w:bookmarkStart w:id="3" w:name="_Toc18232"/>
      <w:r>
        <w:rPr>
          <w:rFonts w:hint="eastAsia"/>
        </w:rPr>
        <w:t>对外</w:t>
      </w:r>
      <w:bookmarkEnd w:id="3"/>
      <w:r>
        <w:rPr>
          <w:rFonts w:hint="eastAsia"/>
          <w:lang w:val="en-US" w:eastAsia="zh-CN"/>
        </w:rPr>
        <w:t>说明</w:t>
      </w:r>
    </w:p>
    <w:p>
      <w:pPr>
        <w:pStyle w:val="4"/>
        <w:numPr>
          <w:ilvl w:val="1"/>
          <w:numId w:val="2"/>
        </w:numPr>
        <w:spacing w:line="360" w:lineRule="auto"/>
      </w:pPr>
      <w:bookmarkStart w:id="4" w:name="_Toc31621"/>
      <w:bookmarkStart w:id="5" w:name="_Toc10836"/>
      <w:r>
        <w:rPr>
          <w:rFonts w:hint="eastAsia"/>
          <w:lang w:val="en-US" w:eastAsia="zh-CN"/>
        </w:rPr>
        <w:t>人保系统说明</w:t>
      </w:r>
      <w:bookmarkEnd w:id="4"/>
      <w:bookmarkEnd w:id="5"/>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人保客户增值服务配发使用流程主要涉及下述三个系统。对接方需要根据实际情况与以下系统对接。</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服务资源管理平台主要用于服务产品配置</w:t>
      </w:r>
      <w:r>
        <w:rPr>
          <w:rFonts w:hint="eastAsia" w:ascii="仿宋_GB2312" w:eastAsia="仿宋_GB2312"/>
          <w:i w:val="0"/>
          <w:color w:val="auto"/>
          <w:kern w:val="2"/>
          <w:sz w:val="24"/>
          <w:szCs w:val="24"/>
          <w:lang w:eastAsia="zh-CN"/>
        </w:rPr>
        <w:t>、</w:t>
      </w:r>
      <w:r>
        <w:rPr>
          <w:rFonts w:hint="eastAsia" w:ascii="仿宋_GB2312" w:eastAsia="仿宋_GB2312"/>
          <w:i w:val="0"/>
          <w:color w:val="auto"/>
          <w:kern w:val="2"/>
          <w:sz w:val="24"/>
          <w:szCs w:val="24"/>
        </w:rPr>
        <w:t>服务订单发放，服务订单使用过程管理和服务结算管理等。本文档主要描述与服务资源管理平台对接方式和技术约定。</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人保客户端后台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主要包括中国人保掌上服务后台（微信公众号）、中国人保APP等客户端后台。</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用车养车平台</w:t>
      </w:r>
    </w:p>
    <w:p>
      <w:pPr>
        <w:pStyle w:val="58"/>
        <w:widowControl/>
        <w:ind w:left="0" w:leftChars="0" w:firstLine="0"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人保汽车相关增值服务的统一对接平台。</w:t>
      </w:r>
    </w:p>
    <w:p>
      <w:pPr>
        <w:pStyle w:val="4"/>
        <w:numPr>
          <w:ilvl w:val="1"/>
          <w:numId w:val="2"/>
        </w:numPr>
        <w:spacing w:line="360" w:lineRule="auto"/>
      </w:pPr>
      <w:bookmarkStart w:id="6" w:name="_Toc7871"/>
      <w:bookmarkStart w:id="7" w:name="_Toc24358"/>
      <w:bookmarkStart w:id="8" w:name="_Toc60820600"/>
      <w:bookmarkStart w:id="9" w:name="_Toc9301"/>
      <w:bookmarkStart w:id="10" w:name="_Toc31472"/>
      <w:r>
        <w:rPr>
          <w:rFonts w:hint="eastAsia"/>
        </w:rPr>
        <w:t>对接</w:t>
      </w:r>
      <w:bookmarkEnd w:id="6"/>
      <w:bookmarkEnd w:id="7"/>
      <w:bookmarkEnd w:id="8"/>
      <w:r>
        <w:rPr>
          <w:rFonts w:hint="eastAsia"/>
          <w:lang w:val="en-US" w:eastAsia="zh-CN"/>
        </w:rPr>
        <w:t>场景简介</w:t>
      </w:r>
      <w:bookmarkEnd w:id="9"/>
      <w:bookmarkEnd w:id="10"/>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增值服务使用流程对接：</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a. 实现跳转对接方平台，为客户提供增值服务使用，并将使用过程和结果信息回写至服务资源管理平台。请参见</w:t>
      </w:r>
      <w:r>
        <w:rPr>
          <w:rFonts w:hint="eastAsia" w:ascii="仿宋_GB2312" w:eastAsia="仿宋_GB2312"/>
          <w:i w:val="0"/>
          <w:color w:val="auto"/>
          <w:kern w:val="2"/>
          <w:sz w:val="24"/>
          <w:szCs w:val="24"/>
          <w:lang w:val="en-US" w:eastAsia="zh-CN"/>
        </w:rPr>
        <w:t>第二章</w:t>
      </w:r>
      <w:r>
        <w:rPr>
          <w:rFonts w:hint="eastAsia" w:ascii="仿宋_GB2312" w:eastAsia="仿宋_GB2312"/>
          <w:i w:val="0"/>
          <w:color w:val="auto"/>
          <w:kern w:val="2"/>
          <w:sz w:val="24"/>
          <w:szCs w:val="24"/>
        </w:rPr>
        <w:t>接口文档。</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b. 如对接方提供的增值服务是汽车相关服务，可通过用车养车平台对接。请参见用车养车平台接口文档（在联调群获取），无需对接第</w:t>
      </w:r>
      <w:r>
        <w:rPr>
          <w:rFonts w:hint="eastAsia" w:ascii="仿宋_GB2312" w:eastAsia="仿宋_GB2312"/>
          <w:i w:val="0"/>
          <w:color w:val="auto"/>
          <w:kern w:val="2"/>
          <w:sz w:val="24"/>
          <w:szCs w:val="24"/>
          <w:lang w:val="en-US" w:eastAsia="zh-CN"/>
        </w:rPr>
        <w:t>二</w:t>
      </w:r>
      <w:r>
        <w:rPr>
          <w:rFonts w:hint="eastAsia" w:ascii="仿宋_GB2312" w:eastAsia="仿宋_GB2312"/>
          <w:i w:val="0"/>
          <w:color w:val="auto"/>
          <w:kern w:val="2"/>
          <w:sz w:val="24"/>
          <w:szCs w:val="24"/>
        </w:rPr>
        <w:t>章接口。</w:t>
      </w:r>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配发流程对接：通过客户活动，向人保客户以活动奖品的方式配发服务，配发的服务可在人保客户端展示并供客户使用。对接方需要自主实现客户活动界面和抽奖流程。服务使用的流程依照（1）中描述进行对接。</w:t>
      </w:r>
    </w:p>
    <w:p>
      <w:pPr>
        <w:pStyle w:val="4"/>
        <w:numPr>
          <w:ilvl w:val="1"/>
          <w:numId w:val="2"/>
        </w:numPr>
        <w:spacing w:line="360" w:lineRule="auto"/>
        <w:rPr>
          <w:rFonts w:hint="eastAsia"/>
        </w:rPr>
      </w:pPr>
      <w:bookmarkStart w:id="11" w:name="_Toc30170"/>
      <w:bookmarkStart w:id="12" w:name="_Toc60820601"/>
      <w:bookmarkStart w:id="13" w:name="_Toc8265"/>
      <w:bookmarkStart w:id="14" w:name="_Toc11288"/>
      <w:bookmarkStart w:id="15" w:name="_Toc6653"/>
      <w:r>
        <w:rPr>
          <w:rFonts w:hint="eastAsia"/>
        </w:rPr>
        <w:t>对接</w:t>
      </w:r>
      <w:bookmarkEnd w:id="11"/>
      <w:bookmarkEnd w:id="12"/>
      <w:bookmarkEnd w:id="13"/>
      <w:r>
        <w:rPr>
          <w:rFonts w:hint="eastAsia"/>
          <w:lang w:val="en-US" w:eastAsia="zh-CN"/>
        </w:rPr>
        <w:t>流程说明</w:t>
      </w:r>
      <w:bookmarkEnd w:id="14"/>
      <w:bookmarkEnd w:id="15"/>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进行数据安全评估，具体请联系人保业务方完成。</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准备联调测试环境，并提供IP地址开通防火墙白名单，项目组提供测试密钥参数等信息。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确认须上线的人保客户端后台，并与之确认跳转方案，提供跳转地址链接。</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确认是否有特殊对接需要，如95518客服热线代下单、服务过程影像信息回传、其他服务个性化流程对接等。</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对接Token申请和刷新接口，实现加密签名算法。</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实现业务流程接口对接并联调。</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提供生产环境IP地址、对接接口清单等信息，请人保业务方在服务资源管理平台进行服务配置</w:t>
      </w:r>
      <w:r>
        <w:rPr>
          <w:rFonts w:hint="eastAsia" w:ascii="仿宋_GB2312" w:eastAsia="仿宋_GB2312"/>
          <w:i w:val="0"/>
          <w:color w:val="auto"/>
          <w:kern w:val="2"/>
          <w:sz w:val="24"/>
          <w:szCs w:val="24"/>
          <w:lang w:val="en-US" w:eastAsia="zh-CN"/>
        </w:rPr>
        <w:t>并</w:t>
      </w:r>
      <w:r>
        <w:rPr>
          <w:rFonts w:hint="eastAsia" w:ascii="仿宋_GB2312" w:eastAsia="仿宋_GB2312"/>
          <w:i w:val="0"/>
          <w:color w:val="auto"/>
          <w:kern w:val="2"/>
          <w:sz w:val="24"/>
          <w:szCs w:val="24"/>
        </w:rPr>
        <w:t>提供生产密钥参数等信息。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生产环境业务流程验证，通过后正式上线。</w:t>
      </w:r>
    </w:p>
    <w:p>
      <w:pPr>
        <w:pStyle w:val="4"/>
        <w:numPr>
          <w:ilvl w:val="1"/>
          <w:numId w:val="2"/>
        </w:numPr>
        <w:spacing w:line="360" w:lineRule="auto"/>
        <w:rPr>
          <w:rFonts w:hint="eastAsia"/>
          <w:lang w:val="en-US" w:eastAsia="zh-CN"/>
        </w:rPr>
      </w:pPr>
      <w:bookmarkStart w:id="16" w:name="_Toc13989"/>
      <w:bookmarkStart w:id="17" w:name="_Toc24593"/>
      <w:bookmarkStart w:id="18" w:name="_Toc10658"/>
      <w:bookmarkStart w:id="19" w:name="_Toc12306"/>
      <w:bookmarkStart w:id="20" w:name="_Toc23085"/>
      <w:bookmarkStart w:id="21" w:name="_Toc5618"/>
      <w:r>
        <w:rPr>
          <w:rFonts w:hint="eastAsia"/>
          <w:lang w:val="en-US" w:eastAsia="zh-CN"/>
        </w:rPr>
        <w:t>Token获取和刷新接口</w:t>
      </w:r>
    </w:p>
    <w:bookmarkEnd w:id="16"/>
    <w:bookmarkEnd w:id="17"/>
    <w:bookmarkEnd w:id="18"/>
    <w:bookmarkEnd w:id="19"/>
    <w:tbl>
      <w:tblPr>
        <w:tblStyle w:val="25"/>
        <w:tblW w:w="7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80"/>
        <w:gridCol w:w="1722"/>
        <w:gridCol w:w="39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1722"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986"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58"/>
        <w:widowControl/>
        <w:ind w:left="0" w:leftChars="0" w:firstLine="0" w:firstLineChars="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服务使用流程</w:t>
      </w:r>
      <w:bookmarkEnd w:id="20"/>
      <w:bookmarkEnd w:id="21"/>
      <w:bookmarkStart w:id="22" w:name="_Toc16824"/>
      <w:bookmarkStart w:id="23" w:name="_Toc4591"/>
      <w:bookmarkStart w:id="24" w:name="_Toc6152"/>
      <w:bookmarkStart w:id="25" w:name="_Toc60820605"/>
      <w:bookmarkStart w:id="26" w:name="_Toc20959"/>
    </w:p>
    <w:p>
      <w:pPr>
        <w:pStyle w:val="58"/>
        <w:widowControl/>
        <w:ind w:left="0" w:firstLine="42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对接流程示意图</w:t>
      </w:r>
      <w:bookmarkEnd w:id="22"/>
      <w:bookmarkEnd w:id="23"/>
      <w:bookmarkEnd w:id="24"/>
      <w:bookmarkEnd w:id="25"/>
      <w:bookmarkEnd w:id="26"/>
    </w:p>
    <w:p>
      <w:pPr>
        <w:spacing w:line="360" w:lineRule="auto"/>
      </w:pPr>
      <w:r>
        <w:drawing>
          <wp:inline distT="0" distB="0" distL="114300" distR="114300">
            <wp:extent cx="5269230" cy="3430905"/>
            <wp:effectExtent l="0" t="0" r="7620" b="1714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6"/>
                    <a:stretch>
                      <a:fillRect/>
                    </a:stretch>
                  </pic:blipFill>
                  <pic:spPr>
                    <a:xfrm>
                      <a:off x="0" y="0"/>
                      <a:ext cx="5269230" cy="3430905"/>
                    </a:xfrm>
                    <a:prstGeom prst="rect">
                      <a:avLst/>
                    </a:prstGeom>
                    <a:noFill/>
                    <a:ln>
                      <a:noFill/>
                    </a:ln>
                  </pic:spPr>
                </pic:pic>
              </a:graphicData>
            </a:graphic>
          </wp:inline>
        </w:drawing>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微信端/APP端使用对接流程【不区分费改或非费改订单】</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即人保服务资源管理平台为客户生成的包含凭证码的订单，客户在订单范围内可直接使用无须付费；</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客户在人保微信/APP端使用订单时，人保微信端根据产品判断是否需要跳转到第三方页面；</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若为线上使用的产品，则在人保微信端使用时需跳转至第三方页面；第三方首先需要调用服务资源管理平台凭证码锁定接口锁定凭证码，然后按照订单状态流转的需要调用服务资源管理平台订单状态信息同步接口进行核销；</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对于线下使用的产品（不包含费改订单），则在人保微信端使用时无需跳转至第三方页面；第三方不需要调用凭证码锁定接口，可直接调用订单状态信息同步接口；</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费改订单服务完成后需要三方通过读取跟车服务影像接口回传服务资源管理平台服务照片。</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接口目录：</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val="en-US" w:eastAsia="zh-CN"/>
        </w:rPr>
      </w:pPr>
    </w:p>
    <w:tbl>
      <w:tblPr>
        <w:tblStyle w:val="25"/>
        <w:tblW w:w="9879"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13"/>
        <w:gridCol w:w="3477"/>
        <w:gridCol w:w="41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3477"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89"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服务商评价回访接口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0102030103007-014</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凭证码锁定查询接口【必须对接】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系统版本号查询接口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/systemInfo/versionNo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申请token接口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/telaidian/query_token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商品状态同步接口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/telaidian/ticket_syncState</w:t>
            </w:r>
          </w:p>
        </w:tc>
      </w:tr>
    </w:tbl>
    <w:p>
      <w:pPr>
        <w:pStyle w:val="58"/>
        <w:widowControl/>
        <w:numPr>
          <w:ilvl w:val="0"/>
          <w:numId w:val="0"/>
        </w:numPr>
        <w:overflowPunct w:val="0"/>
        <w:autoSpaceDE w:val="0"/>
        <w:autoSpaceDN w:val="0"/>
        <w:adjustRightInd w:val="0"/>
        <w:spacing w:line="360" w:lineRule="auto"/>
        <w:jc w:val="both"/>
        <w:textAlignment w:val="baseline"/>
        <w:rPr>
          <w:rFonts w:hint="default" w:asciiTheme="minorEastAsia" w:hAnsiTheme="minorEastAsia" w:eastAsiaTheme="minorEastAsia" w:cstheme="minorEastAsia"/>
          <w:i w:val="0"/>
          <w:color w:val="auto"/>
          <w:kern w:val="2"/>
          <w:sz w:val="21"/>
          <w:szCs w:val="21"/>
          <w:lang w:val="en-US" w:eastAsia="zh-CN"/>
        </w:rPr>
      </w:pPr>
    </w:p>
    <w:p>
      <w:pPr>
        <w:pStyle w:val="58"/>
        <w:widowControl/>
        <w:numPr>
          <w:ilvl w:val="0"/>
          <w:numId w:val="0"/>
        </w:numPr>
        <w:ind w:leftChars="0"/>
        <w:rPr>
          <w:rFonts w:hint="eastAsia" w:ascii="仿宋_GB2312" w:eastAsia="仿宋_GB2312"/>
          <w:b/>
          <w:bCs/>
          <w:i w:val="0"/>
          <w:color w:val="auto"/>
          <w:kern w:val="2"/>
          <w:sz w:val="24"/>
          <w:szCs w:val="24"/>
          <w:lang w:val="en-US" w:eastAsia="zh-CN"/>
        </w:rPr>
      </w:pPr>
      <w:r>
        <w:rPr>
          <w:rFonts w:hint="eastAsia" w:ascii="仿宋_GB2312" w:eastAsia="仿宋_GB2312"/>
          <w:b/>
          <w:bCs/>
          <w:i w:val="0"/>
          <w:color w:val="auto"/>
          <w:kern w:val="2"/>
          <w:sz w:val="24"/>
          <w:szCs w:val="24"/>
          <w:lang w:val="en-US" w:eastAsia="zh-CN"/>
        </w:rPr>
        <w:t>【由对接方实现】通知授权撤回接口【必须对接】</w:t>
      </w: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说明：当C端调用回更通知删除授权记录接口时，服务资源管理平台通知服务商该订单已撤回授权记录。</w:t>
      </w:r>
    </w:p>
    <w:p>
      <w:pPr>
        <w:pStyle w:val="58"/>
        <w:widowControl/>
        <w:numPr>
          <w:ilvl w:val="0"/>
          <w:numId w:val="0"/>
        </w:numPr>
        <w:ind w:leftChars="0"/>
        <w:rPr>
          <w:rFonts w:hint="eastAsia" w:ascii="仿宋_GB2312" w:eastAsia="仿宋_GB2312"/>
          <w:i w:val="0"/>
          <w:color w:val="auto"/>
          <w:kern w:val="2"/>
          <w:sz w:val="24"/>
          <w:szCs w:val="24"/>
          <w:lang w:val="en-US" w:eastAsia="zh-CN"/>
        </w:rPr>
      </w:pP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请求路径</w:t>
      </w:r>
    </w:p>
    <w:p>
      <w:pPr>
        <w:spacing w:line="360" w:lineRule="auto"/>
        <w:ind w:firstLine="420" w:firstLineChars="200"/>
        <w:rPr>
          <w:rFonts w:hint="eastAsia"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请求方式：post</w:t>
      </w:r>
    </w:p>
    <w:p>
      <w:pPr>
        <w:spacing w:line="360" w:lineRule="auto"/>
        <w:ind w:firstLine="420" w:firstLineChars="200"/>
        <w:rPr>
          <w:rFonts w:hint="default"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接口地址: xxxxxxx</w:t>
      </w: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请求数据</w:t>
      </w:r>
    </w:p>
    <w:p>
      <w:pPr>
        <w:spacing w:line="276"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公共信息</w:t>
      </w:r>
    </w:p>
    <w:tbl>
      <w:tblPr>
        <w:tblStyle w:val="25"/>
        <w:tblW w:w="8530" w:type="dxa"/>
        <w:jc w:val="center"/>
        <w:shd w:val="clear" w:color="auto" w:fill="auto"/>
        <w:tblLayout w:type="fixed"/>
        <w:tblCellMar>
          <w:top w:w="0" w:type="dxa"/>
          <w:left w:w="108" w:type="dxa"/>
          <w:bottom w:w="0" w:type="dxa"/>
          <w:right w:w="108" w:type="dxa"/>
        </w:tblCellMar>
      </w:tblPr>
      <w:tblGrid>
        <w:gridCol w:w="815"/>
        <w:gridCol w:w="992"/>
        <w:gridCol w:w="1146"/>
        <w:gridCol w:w="981"/>
        <w:gridCol w:w="2586"/>
        <w:gridCol w:w="2010"/>
      </w:tblGrid>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99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4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981"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258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c>
          <w:tcPr>
            <w:tcW w:w="2010"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备注</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sign</w:t>
            </w:r>
          </w:p>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String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pStyle w:val="46"/>
              <w:spacing w:line="360" w:lineRule="auto"/>
              <w:jc w:val="both"/>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签名（</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按照sign签名算法生成sign,由人保</w:t>
            </w:r>
            <w: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t>服务资源管理平台</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系统提供私钥（signKey）</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timestamp</w:t>
            </w: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Long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时间戳</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vertAlign w:val="baseline"/>
          <w:lang w:val="en-US" w:eastAsia="zh-CN"/>
        </w:rPr>
        <w:t>data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542"/>
        <w:gridCol w:w="1104"/>
        <w:gridCol w:w="771"/>
        <w:gridCol w:w="4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serialNumber</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771" w:type="dxa"/>
            <w:vAlign w:val="top"/>
          </w:tcPr>
          <w:p>
            <w:pPr>
              <w:jc w:val="center"/>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流水号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（fz+时间戳</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(年月日时分秒毫秒)</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+6位随机数）</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当前时间为：</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25</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7</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02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10</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33 123</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示例:fz</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20250702102233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orderList</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Array</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订单信息集合</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orderList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886"/>
        <w:gridCol w:w="1382"/>
        <w:gridCol w:w="1243"/>
        <w:gridCol w:w="3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886"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38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124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cuponNo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凭证码（</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recordId</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授权记录id（需要记录保存该字段，后续成功删除时要回传给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4</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virtualGiftCode</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第三方产品id（需要记录保存该字段，后续成功删除时要回传给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请求报文示例</w:t>
      </w:r>
    </w:p>
    <w:p>
      <w:pPr>
        <w:numPr>
          <w:ilvl w:val="0"/>
          <w:numId w:val="0"/>
        </w:numPr>
        <w:rPr>
          <w:rFonts w:hint="default" w:asciiTheme="minorAscii" w:hAnsiTheme="minorAscii" w:eastAsiaTheme="minorEastAsia" w:cstheme="minorEastAsia"/>
          <w:sz w:val="21"/>
          <w:szCs w:val="21"/>
          <w:vertAlign w:val="baseline"/>
          <w:lang w:val="en-US" w:eastAsia="zh-CN"/>
        </w:rPr>
      </w:pPr>
      <w:r>
        <w:rPr>
          <w:rFonts w:hint="default" w:asciiTheme="minorAscii" w:hAnsiTheme="minorAscii" w:eastAsiaTheme="minorEastAsia" w:cstheme="minorEastAsia"/>
          <w:sz w:val="21"/>
          <w:szCs w:val="21"/>
          <w:lang w:val="en-US" w:eastAsia="zh-CN"/>
        </w:rPr>
        <w:t>加密规则</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示例：</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1.根据data的数据的值（解密前）加上signkey来生成sign：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2.获得的新字符串：</w:t>
            </w:r>
          </w:p>
          <w:p>
            <w:pPr>
              <w:bidi w:val="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ind w:leftChars="0"/>
              <w:rPr>
                <w:rFonts w:hint="default" w:asciiTheme="minorAscii" w:hAnsiTheme="minorAscii" w:eastAsiaTheme="minorEastAsia" w:cstheme="minorEastAsia"/>
                <w:sz w:val="18"/>
                <w:szCs w:val="18"/>
                <w:vertAlign w:val="baseline"/>
                <w:lang w:val="en-US" w:eastAsia="zh-CN"/>
              </w:rPr>
            </w:pP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vertAlign w:val="baseline"/>
                <w:lang w:val="en-US" w:eastAsia="zh-CN"/>
              </w:rPr>
              <w:t>3.将新字符串进行</w:t>
            </w:r>
            <w:r>
              <w:rPr>
                <w:rFonts w:hint="default" w:asciiTheme="minorAscii" w:hAnsiTheme="minorAscii" w:eastAsiaTheme="minorEastAsia" w:cstheme="minorEastAsia"/>
                <w:sz w:val="18"/>
                <w:szCs w:val="18"/>
              </w:rPr>
              <w:t>字节数组排序后</w:t>
            </w: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4343434747474748484848484949494949494949494950505050505051515151515253535353535353535454555555565656565656565761616161616161616161616161656565656565656566666666666767676767676868686970707071717171717171727272727373737373737373747474757575767677777777787879797979797980808080808080808080808181818181818181818181828283838383848484848585858585858585868787878787878787878888888889898989909090909090979797989898989999999999999910010010010110110110110110210210210210210210310310310310310310410410410410410410510510510510510510510610610610610610610610710710710710710810810810810910911011011011111111111111111211211211311311311411411411411411511511511511511611611611611611611711711711711711711811811911911911911911911911912012012012012112112112112212212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lang w:val="en-US" w:eastAsia="zh-CN"/>
              </w:rPr>
              <w:t>4.</w:t>
            </w:r>
            <w:r>
              <w:rPr>
                <w:rFonts w:hint="default" w:asciiTheme="minorAscii" w:hAnsiTheme="minorAscii" w:eastAsiaTheme="minorEastAsia" w:cstheme="minorEastAsia"/>
                <w:sz w:val="18"/>
                <w:szCs w:val="18"/>
              </w:rPr>
              <w:t>进行SHA256加密转大写</w:t>
            </w:r>
            <w:r>
              <w:rPr>
                <w:rFonts w:hint="default" w:asciiTheme="minorAscii" w:hAnsiTheme="minorAscii" w:eastAsiaTheme="minorEastAsia" w:cstheme="minorEastAsia"/>
                <w:sz w:val="18"/>
                <w:szCs w:val="18"/>
                <w:lang w:val="en-US" w:eastAsia="zh-CN"/>
              </w:rPr>
              <w:t>获得sign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4059B53EE2D59FCF3EBAC05EFE80952764C16EC5B0E0D42B15C13C466AC2F387</w:t>
            </w:r>
          </w:p>
        </w:tc>
      </w:tr>
    </w:tbl>
    <w:p>
      <w:pPr>
        <w:numPr>
          <w:ilvl w:val="0"/>
          <w:numId w:val="0"/>
        </w:numPr>
        <w:rPr>
          <w:rFonts w:hint="default" w:asciiTheme="minorAscii" w:hAnsiTheme="minorAscii" w:eastAsiaTheme="minorEastAsia" w:cstheme="minorEastAsia"/>
          <w:sz w:val="18"/>
          <w:szCs w:val="18"/>
          <w:lang w:val="en-US" w:eastAsia="zh-CN"/>
        </w:rPr>
      </w:pPr>
      <w:r>
        <w:rPr>
          <w:rFonts w:hint="default" w:asciiTheme="minorAscii" w:hAnsiTheme="minorAscii" w:eastAsiaTheme="minorEastAsia" w:cstheme="minorEastAsia"/>
          <w:sz w:val="18"/>
          <w:szCs w:val="18"/>
          <w:lang w:val="en-US" w:eastAsia="zh-CN"/>
        </w:rPr>
        <w:t>入参示例：</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解密前：</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Signkey(签名加密密钥):321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Aeskey(字段加密密钥):123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Data:解密后</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"fz20250702102233123123",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"1100108662954",</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"12429847798289019",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"900025050914525820491696646",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"swhd202408302"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"1100108738356",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"127194657965810759",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"900025050914525822045683372",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"SJHT1330498"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返回数据</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1</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status</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r>
              <w:rPr>
                <w:rFonts w:hint="eastAsia" w:asciiTheme="minorEastAsia" w:hAnsiTheme="minorEastAsia" w:eastAsiaTheme="minorEastAsia" w:cstheme="minorEastAsia"/>
                <w:sz w:val="21"/>
                <w:szCs w:val="21"/>
                <w:lang w:val="en-US" w:eastAsia="zh-CN"/>
              </w:rPr>
              <w:t xml:space="preserve"> </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0表示成功，其他表示失败</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message</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String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成功描述/失败原因</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color w:val="000000" w:themeColor="text1"/>
                <w:kern w:val="0"/>
                <w:sz w:val="21"/>
                <w:szCs w:val="21"/>
                <w:shd w:val="clear" w:fill="FFFFFE"/>
                <w:lang w:val="en-US" w:eastAsia="zh-CN" w:bidi="ar"/>
                <w14:textFill>
                  <w14:solidFill>
                    <w14:schemeClr w14:val="tx1"/>
                  </w14:solidFill>
                </w14:textFill>
              </w:rPr>
              <w:t>timestamp</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时间戳</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3</w:t>
            </w:r>
          </w:p>
        </w:tc>
      </w:tr>
    </w:tbl>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data</w:t>
      </w:r>
      <w:r>
        <w:rPr>
          <w:rFonts w:hint="eastAsia" w:asciiTheme="minorEastAsia" w:hAnsiTheme="minorEastAsia" w:eastAsiaTheme="minorEastAsia" w:cstheme="minorEastAsia"/>
          <w:sz w:val="21"/>
          <w:szCs w:val="21"/>
        </w:rPr>
        <w:t xml:space="preserve"> </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orderInfoList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订单信息列表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orderInfoList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orderDetailList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返回报文示例</w:t>
      </w:r>
    </w:p>
    <w:p>
      <w:pPr>
        <w:spacing w:line="360" w:lineRule="auto"/>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成功示例：</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0,</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"Success",</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失败：</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-1,</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"失败原因",</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码值</w:t>
      </w:r>
    </w:p>
    <w:tbl>
      <w:tblPr>
        <w:tblStyle w:val="25"/>
        <w:tblW w:w="4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95"/>
        <w:gridCol w:w="3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1395"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编码</w:t>
            </w:r>
          </w:p>
        </w:tc>
        <w:tc>
          <w:tcPr>
            <w:tcW w:w="3556"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含义</w:t>
            </w:r>
          </w:p>
        </w:tc>
      </w:tr>
    </w:tbl>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4"/>
        <w:numPr>
          <w:ilvl w:val="1"/>
          <w:numId w:val="2"/>
        </w:numPr>
        <w:spacing w:line="360" w:lineRule="auto"/>
        <w:rPr>
          <w:rFonts w:hint="eastAsia"/>
          <w:lang w:val="en-US" w:eastAsia="zh-CN"/>
        </w:rPr>
      </w:pPr>
      <w:bookmarkStart w:id="27" w:name="_Toc6837"/>
      <w:bookmarkStart w:id="28" w:name="_Toc7745"/>
      <w:r>
        <w:rPr>
          <w:rFonts w:hint="eastAsia"/>
          <w:lang w:val="en-US" w:eastAsia="zh-CN"/>
        </w:rPr>
        <w:t>客户活动</w:t>
      </w:r>
      <w:bookmarkEnd w:id="27"/>
      <w:bookmarkEnd w:id="28"/>
      <w:r>
        <w:rPr>
          <w:rFonts w:hint="eastAsia"/>
          <w:lang w:val="en-US" w:eastAsia="zh-CN"/>
        </w:rPr>
        <w:t>对接</w:t>
      </w:r>
    </w:p>
    <w:p>
      <w:pPr>
        <w:pStyle w:val="58"/>
        <w:widowControl/>
        <w:ind w:left="0" w:firstLine="420"/>
        <w:rPr>
          <w:rFonts w:hint="default" w:ascii="仿宋_GB2312" w:eastAsia="仿宋_GB2312"/>
          <w:i w:val="0"/>
          <w:color w:val="auto"/>
          <w:kern w:val="2"/>
          <w:sz w:val="24"/>
          <w:szCs w:val="24"/>
          <w:lang w:val="en-US" w:eastAsia="zh-CN"/>
        </w:rPr>
      </w:pPr>
      <w:bookmarkStart w:id="29" w:name="_Toc31942"/>
      <w:bookmarkStart w:id="30" w:name="_Toc4946"/>
      <w:r>
        <w:rPr>
          <w:rFonts w:hint="eastAsia" w:ascii="仿宋_GB2312" w:eastAsia="仿宋_GB2312"/>
          <w:i w:val="0"/>
          <w:color w:val="auto"/>
          <w:kern w:val="2"/>
          <w:sz w:val="24"/>
          <w:szCs w:val="24"/>
          <w:lang w:val="en-US" w:eastAsia="zh-CN"/>
        </w:rPr>
        <w:t>第三方活动对接流程图</w:t>
      </w:r>
      <w:bookmarkEnd w:id="29"/>
      <w:bookmarkEnd w:id="30"/>
    </w:p>
    <w:p>
      <w:r>
        <w:drawing>
          <wp:inline distT="0" distB="0" distL="114300" distR="114300">
            <wp:extent cx="5266055" cy="3423285"/>
            <wp:effectExtent l="0" t="0" r="10795" b="571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7"/>
                    <a:stretch>
                      <a:fillRect/>
                    </a:stretch>
                  </pic:blipFill>
                  <pic:spPr>
                    <a:xfrm>
                      <a:off x="0" y="0"/>
                      <a:ext cx="5266055" cy="3423285"/>
                    </a:xfrm>
                    <a:prstGeom prst="rect">
                      <a:avLst/>
                    </a:prstGeom>
                    <a:noFill/>
                    <a:ln>
                      <a:noFill/>
                    </a:ln>
                  </pic:spPr>
                </pic:pic>
              </a:graphicData>
            </a:graphic>
          </wp:inline>
        </w:drawing>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客服部准备事项：</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在产品管理-产品配置配置好抽奖的奖品。</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在活动管理-第三方活动配置新增第三方活动，填写活动名称、开始结束时间和奖品信息等信息。</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活动审批通过之后，把活动编号、名称，产品编号、产品名称给第三方公司。</w:t>
      </w:r>
    </w:p>
    <w:p>
      <w:pPr>
        <w:pStyle w:val="58"/>
        <w:widowControl/>
        <w:ind w:left="0" w:firstLine="420"/>
        <w:rPr>
          <w:rFonts w:hint="eastAsia" w:ascii="仿宋_GB2312" w:eastAsia="仿宋_GB2312"/>
          <w:i w:val="0"/>
          <w:color w:val="auto"/>
          <w:kern w:val="2"/>
          <w:sz w:val="24"/>
          <w:szCs w:val="24"/>
        </w:rPr>
      </w:pP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服务商准备事项：</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第三方公司提供联调测试环境地址（IP）以及H5页面地址、商户信息、第三方产品信息</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客服</w:t>
      </w:r>
      <w:r>
        <w:rPr>
          <w:rFonts w:hint="eastAsia" w:ascii="仿宋_GB2312" w:eastAsia="仿宋_GB2312"/>
          <w:i w:val="0"/>
          <w:color w:val="auto"/>
          <w:kern w:val="2"/>
          <w:sz w:val="24"/>
          <w:szCs w:val="24"/>
          <w:lang w:val="en-US" w:eastAsia="zh-CN"/>
        </w:rPr>
        <w:t>部</w:t>
      </w:r>
      <w:r>
        <w:rPr>
          <w:rFonts w:hint="eastAsia" w:ascii="仿宋_GB2312" w:eastAsia="仿宋_GB2312"/>
          <w:i w:val="0"/>
          <w:color w:val="auto"/>
          <w:kern w:val="2"/>
          <w:sz w:val="24"/>
          <w:szCs w:val="24"/>
        </w:rPr>
        <w:t>配置并提供产品编号、活动编号及名称等信息给第三方公司</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第三方公司同微信端确定对接跳转方案，并提供抽奖页面跳转地址</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生成订单后在微信公众号我的礼包查看并使用。</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订单如需通过用车养车跳转，第三方公司则与用车养车平台对接使用流程</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第三方公司与微信端/APP端对接获取客户临时编码、用户唯一标识与会员归属等信息</w:t>
      </w:r>
      <w:r>
        <w:rPr>
          <w:rFonts w:hint="eastAsia" w:ascii="仿宋_GB2312" w:eastAsia="仿宋_GB2312"/>
          <w:i w:val="0"/>
          <w:color w:val="auto"/>
          <w:kern w:val="2"/>
          <w:sz w:val="24"/>
          <w:szCs w:val="24"/>
          <w:lang w:eastAsia="zh-CN"/>
        </w:rPr>
        <w:t>。</w:t>
      </w:r>
    </w:p>
    <w:p/>
    <w:p>
      <w:r>
        <w:drawing>
          <wp:inline distT="0" distB="0" distL="114300" distR="114300">
            <wp:extent cx="5866765" cy="2882265"/>
            <wp:effectExtent l="0" t="0" r="635" b="1333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5866765" cy="2882265"/>
                    </a:xfrm>
                    <a:prstGeom prst="rect">
                      <a:avLst/>
                    </a:prstGeom>
                    <a:noFill/>
                    <a:ln>
                      <a:noFill/>
                    </a:ln>
                  </pic:spPr>
                </pic:pic>
              </a:graphicData>
            </a:graphic>
          </wp:inline>
        </w:drawing>
      </w:r>
    </w:p>
    <w:p>
      <w:r>
        <w:drawing>
          <wp:inline distT="0" distB="0" distL="114300" distR="114300">
            <wp:extent cx="5875020" cy="2872740"/>
            <wp:effectExtent l="0" t="0" r="1143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5875020" cy="2872740"/>
                    </a:xfrm>
                    <a:prstGeom prst="rect">
                      <a:avLst/>
                    </a:prstGeom>
                    <a:noFill/>
                    <a:ln>
                      <a:noFill/>
                    </a:ln>
                  </pic:spPr>
                </pic:pic>
              </a:graphicData>
            </a:graphic>
          </wp:inline>
        </w:drawing>
      </w:r>
    </w:p>
    <w:p>
      <w:r>
        <w:drawing>
          <wp:inline distT="0" distB="0" distL="114300" distR="114300">
            <wp:extent cx="5910580" cy="2945765"/>
            <wp:effectExtent l="0" t="0" r="1397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5910580" cy="2945765"/>
                    </a:xfrm>
                    <a:prstGeom prst="rect">
                      <a:avLst/>
                    </a:prstGeom>
                    <a:noFill/>
                    <a:ln>
                      <a:noFill/>
                    </a:ln>
                  </pic:spPr>
                </pic:pic>
              </a:graphicData>
            </a:graphic>
          </wp:inline>
        </w:drawing>
      </w:r>
    </w:p>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第三方活动优化对接主要涉及以下接口：</w:t>
      </w:r>
    </w:p>
    <w:tbl>
      <w:tblPr>
        <w:tblStyle w:val="25"/>
        <w:tblW w:w="8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23"/>
        <w:gridCol w:w="2520"/>
        <w:gridCol w:w="32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2655"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09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2"/>
        <w:ind w:left="0" w:leftChars="0" w:firstLine="0" w:firstLineChars="0"/>
      </w:pPr>
    </w:p>
    <w:p>
      <w:pPr>
        <w:pStyle w:val="4"/>
        <w:numPr>
          <w:ilvl w:val="1"/>
          <w:numId w:val="2"/>
        </w:numPr>
        <w:spacing w:line="360" w:lineRule="auto"/>
        <w:rPr>
          <w:rFonts w:hint="eastAsia"/>
          <w:lang w:val="en-US" w:eastAsia="zh-CN"/>
        </w:rPr>
      </w:pPr>
      <w:r>
        <w:rPr>
          <w:rFonts w:hint="eastAsia"/>
          <w:lang w:val="en-US" w:eastAsia="zh-CN"/>
        </w:rPr>
        <w:t>入参规范</w:t>
      </w:r>
    </w:p>
    <w:p>
      <w:pPr>
        <w:spacing w:line="276" w:lineRule="auto"/>
        <w:ind w:firstLine="221" w:firstLineChars="100"/>
        <w:rPr>
          <w:rFonts w:hint="eastAsia" w:ascii="宋体" w:hAnsi="宋体" w:eastAsia="宋体" w:cs="宋体"/>
          <w:b/>
          <w:bCs/>
          <w:sz w:val="22"/>
          <w:szCs w:val="22"/>
        </w:rPr>
      </w:pPr>
      <w:r>
        <w:rPr>
          <w:rFonts w:hint="eastAsia" w:ascii="宋体" w:hAnsi="宋体" w:eastAsia="宋体" w:cs="宋体"/>
          <w:b/>
          <w:bCs/>
          <w:sz w:val="22"/>
          <w:szCs w:val="24"/>
          <w:lang w:val="en-US" w:eastAsia="zh-CN"/>
        </w:rPr>
        <w:t>统一的</w:t>
      </w:r>
      <w:r>
        <w:rPr>
          <w:rFonts w:hint="eastAsia" w:ascii="宋体" w:hAnsi="宋体" w:eastAsia="宋体" w:cs="宋体"/>
          <w:b/>
          <w:bCs/>
          <w:sz w:val="22"/>
          <w:szCs w:val="22"/>
        </w:rPr>
        <w:t>公共信息</w:t>
      </w:r>
    </w:p>
    <w:p>
      <w:pPr>
        <w:pStyle w:val="2"/>
        <w:rPr>
          <w:rFonts w:hint="default"/>
          <w:lang w:val="en-US" w:eastAsia="zh-CN"/>
        </w:rPr>
      </w:pPr>
    </w:p>
    <w:tbl>
      <w:tblPr>
        <w:tblStyle w:val="25"/>
        <w:tblW w:w="8282" w:type="dxa"/>
        <w:tblInd w:w="250" w:type="dxa"/>
        <w:shd w:val="clear" w:color="auto" w:fill="auto"/>
        <w:tblLayout w:type="fixed"/>
        <w:tblCellMar>
          <w:top w:w="0" w:type="dxa"/>
          <w:left w:w="108" w:type="dxa"/>
          <w:bottom w:w="0" w:type="dxa"/>
          <w:right w:w="108" w:type="dxa"/>
        </w:tblCellMar>
      </w:tblPr>
      <w:tblGrid>
        <w:gridCol w:w="717"/>
        <w:gridCol w:w="842"/>
        <w:gridCol w:w="1418"/>
        <w:gridCol w:w="709"/>
        <w:gridCol w:w="1842"/>
        <w:gridCol w:w="2754"/>
      </w:tblGrid>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uuid</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唯一标识</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sign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签名</w:t>
            </w:r>
          </w:p>
        </w:tc>
        <w:tc>
          <w:tcPr>
            <w:tcW w:w="2754" w:type="dxa"/>
            <w:tcBorders>
              <w:top w:val="single" w:color="auto" w:sz="4" w:space="0"/>
              <w:left w:val="nil"/>
              <w:bottom w:val="single" w:color="auto" w:sz="4" w:space="0"/>
              <w:right w:val="single" w:color="auto" w:sz="4" w:space="0"/>
            </w:tcBorders>
            <w:shd w:val="clear" w:color="auto" w:fill="auto"/>
          </w:tcPr>
          <w:p>
            <w:pPr>
              <w:widowControl w:val="0"/>
              <w:autoSpaceDE w:val="0"/>
              <w:autoSpaceDN w:val="0"/>
              <w:adjustRightInd w:val="0"/>
              <w:spacing w:line="276" w:lineRule="auto"/>
              <w:rPr>
                <w:rFonts w:hint="eastAsia" w:asciiTheme="minorEastAsia" w:hAnsiTheme="minorEastAsia" w:eastAsiaTheme="minorEastAsia" w:cstheme="minorEastAsia"/>
                <w:b w:val="0"/>
                <w:bCs w:val="0"/>
                <w:color w:val="auto"/>
                <w:kern w:val="2"/>
                <w:sz w:val="21"/>
                <w:szCs w:val="21"/>
                <w:lang w:val="en-US" w:eastAsia="zh-CN" w:bidi="ar-SA"/>
              </w:rPr>
            </w:pPr>
            <w:r>
              <w:rPr>
                <w:rFonts w:hint="eastAsia" w:asciiTheme="minorEastAsia" w:hAnsiTheme="minorEastAsia" w:eastAsiaTheme="minorEastAsia" w:cstheme="minorEastAsia"/>
                <w:b w:val="0"/>
                <w:bCs w:val="0"/>
                <w:color w:val="auto"/>
                <w:kern w:val="2"/>
                <w:sz w:val="21"/>
                <w:szCs w:val="21"/>
                <w:lang w:val="en-US" w:eastAsia="zh-CN" w:bidi="ar-SA"/>
              </w:rPr>
              <w:t>按照sign签名算法生成sign,</w:t>
            </w:r>
          </w:p>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系统提供私钥（signKey）</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timeStamp</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第三方调用时间</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取当前时间的毫秒数</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如：当前时间是2018-03-21 14:49:51 155</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则时间戳1521614991155</w:t>
            </w:r>
          </w:p>
          <w:p>
            <w:pPr>
              <w:spacing w:line="276" w:lineRule="auto"/>
              <w:jc w:val="center"/>
              <w:rPr>
                <w:rFonts w:hint="eastAsia" w:asciiTheme="minorEastAsia" w:hAnsiTheme="minorEastAsia" w:eastAsiaTheme="minorEastAsia" w:cstheme="minorEastAsia"/>
                <w:b w:val="0"/>
                <w:bCs w:val="0"/>
                <w:sz w:val="21"/>
                <w:szCs w:val="21"/>
              </w:rPr>
            </w:pPr>
          </w:p>
        </w:tc>
      </w:tr>
      <w:tr>
        <w:tblPrEx>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通过获取或刷新token接口获取token,有效期为：1天</w:t>
            </w:r>
          </w:p>
        </w:tc>
      </w:tr>
    </w:tbl>
    <w:p>
      <w:pPr>
        <w:pStyle w:val="2"/>
        <w:ind w:left="0" w:leftChars="0" w:firstLine="0" w:firstLineChars="0"/>
      </w:pPr>
    </w:p>
    <w:p>
      <w:pPr>
        <w:pStyle w:val="58"/>
        <w:widowControl/>
        <w:ind w:left="0" w:leftChars="0" w:firstLine="220" w:firstLineChars="100"/>
        <w:rPr>
          <w:rFonts w:hint="eastAsia" w:ascii="宋体" w:hAnsi="宋体" w:eastAsia="宋体" w:cs="宋体"/>
          <w:i w:val="0"/>
          <w:color w:val="auto"/>
          <w:kern w:val="2"/>
          <w:sz w:val="22"/>
          <w:szCs w:val="22"/>
          <w:lang w:val="en-US" w:eastAsia="zh-CN"/>
        </w:rPr>
      </w:pPr>
      <w:bookmarkStart w:id="31" w:name="_Toc20007"/>
      <w:bookmarkStart w:id="32" w:name="_Toc32107"/>
      <w:bookmarkStart w:id="33" w:name="_Toc2685"/>
      <w:bookmarkStart w:id="34" w:name="_Toc31538"/>
      <w:r>
        <w:rPr>
          <w:rFonts w:hint="eastAsia" w:ascii="宋体" w:hAnsi="宋体" w:eastAsia="宋体" w:cs="宋体"/>
          <w:i w:val="0"/>
          <w:color w:val="auto"/>
          <w:kern w:val="2"/>
          <w:sz w:val="22"/>
          <w:szCs w:val="22"/>
          <w:lang w:val="en-US" w:eastAsia="zh-CN"/>
        </w:rPr>
        <w:t>统一的公共信息主要涉及以下接口：</w:t>
      </w:r>
    </w:p>
    <w:tbl>
      <w:tblPr>
        <w:tblStyle w:val="25"/>
        <w:tblW w:w="7620" w:type="dxa"/>
        <w:tblInd w:w="2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80"/>
        <w:gridCol w:w="4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4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第三方凭证码锁定接口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凭证码锁定查询接口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bookmarkStart w:id="35" w:name="_Toc18986"/>
            <w:bookmarkStart w:id="36" w:name="_Toc29342"/>
            <w:r>
              <w:rPr>
                <w:rFonts w:hint="eastAsia" w:ascii="微软雅黑" w:hAnsi="微软雅黑" w:eastAsia="微软雅黑" w:cs="微软雅黑"/>
                <w:i w:val="0"/>
                <w:iCs w:val="0"/>
                <w:color w:val="000000"/>
                <w:sz w:val="20"/>
                <w:szCs w:val="20"/>
                <w:u w:val="none"/>
                <w:lang w:val="en-US" w:eastAsia="zh-CN"/>
              </w:rPr>
              <w:t>第三方产品评价服务商回访接口</w:t>
            </w:r>
            <w:bookmarkEnd w:id="35"/>
            <w:bookmarkEnd w:id="36"/>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w:t>
            </w:r>
            <w:bookmarkStart w:id="37" w:name="_GoBack"/>
            <w:bookmarkEnd w:id="37"/>
            <w:r>
              <w:rPr>
                <w:rFonts w:hint="eastAsia" w:ascii="微软雅黑" w:hAnsi="微软雅黑" w:eastAsia="微软雅黑" w:cs="微软雅黑"/>
                <w:i w:val="0"/>
                <w:iCs w:val="0"/>
                <w:color w:val="000000"/>
                <w:kern w:val="0"/>
                <w:sz w:val="20"/>
                <w:szCs w:val="20"/>
                <w:u w:val="none"/>
                <w:lang w:val="en-US" w:eastAsia="zh-CN" w:bidi="ar"/>
              </w:rPr>
              <w:t>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bl>
    <w:p>
      <w:pPr>
        <w:bidi w:val="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技术参数说明</w:t>
      </w:r>
      <w:bookmarkEnd w:id="31"/>
      <w:bookmarkEnd w:id="32"/>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统一约定</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协议：HTTPS协议</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请求方法：未特殊说明情况下，均为POST请求</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编码格式：UTF-8</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报文格式：JSON，content-Type为 application/json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密钥参数（样例）</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userName：PICC4500gxsdclj</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passWord：AA4426842A03DFF49762D1F350</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channel：picc</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signKey：PICCwrNIUqpoyxUpit3mSv9fYC8jcd5ciiBAAv</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aeskey：1A87DAA77937ABFBF9D5BC5BA9</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uuid：369325B2583DDAAB37C0D7C66C</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clientId：3B96CAC9DE2E4717AD1F2FE22AC4953C6</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clientSecret：686A058FE72D4F418B88EC4C26F63CC06</w:t>
      </w:r>
      <w:r>
        <w:rPr>
          <w:rFonts w:hint="eastAsia" w:ascii="仿宋_GB2312" w:eastAsia="仿宋_GB2312"/>
          <w:i w:val="0"/>
          <w:color w:val="auto"/>
          <w:kern w:val="2"/>
          <w:sz w:val="24"/>
          <w:szCs w:val="24"/>
          <w:lang w:val="en-US" w:eastAsia="zh-CN"/>
        </w:rPr>
        <w:t>******</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地址</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测试环境：https://clubtest.piccltd.com.cn</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生产环境：https://club.epicc.com.cn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签名算法说明</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将json结构体中的参数（此时sign不计入）的key和value连接起来，形成一个字符串S,在字符串后加上私钥（signKey）得到新字符串，获取新字符串的UTF-8字节数组,将字节数组排序，拼接起来进行MD5加密转大写。</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{"key1":"value1","sign":"1D8FDB14224CCA1CD16E6643A2273562","key2":value2}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 key1value1key2value2+私钥(私钥暂定为signKey)对新字符串字节数组排序后如下：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49495050759797101101101101101103105107107108108110115117117118118121121121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进行md5加密转大写：1D8FDB14224CCA1CD16E6643A2273562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"sign":"DD23466D724D3B37AA7E02E96EDF6BE4",</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"datakey1":"datavalue1",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"datakey2":"datavalue2"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data字符串不参与字符串拼接。</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key1value1key2value2datakey1datavalue1datakey2datavalue2+私钥(私钥暂定为signKey)</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494949495050505075979797979797979797979797100100100100101101101101101101101101101103105107107107107108108108108110115116116116116117117117117118118118118121121121121121</w:t>
      </w:r>
    </w:p>
    <w:p>
      <w:pPr>
        <w:pStyle w:val="58"/>
        <w:widowControl/>
        <w:ind w:left="0" w:firstLine="420"/>
        <w:rPr>
          <w:rFonts w:hint="eastAsia" w:ascii="仿宋_GB2312" w:eastAsia="仿宋_GB2312"/>
          <w:i w:val="0"/>
          <w:color w:val="auto"/>
          <w:kern w:val="2"/>
          <w:sz w:val="24"/>
          <w:szCs w:val="24"/>
          <w:lang w:eastAsia="zh-CN"/>
        </w:rPr>
      </w:pPr>
      <w:r>
        <w:rPr>
          <w:rFonts w:hint="eastAsia" w:ascii="仿宋_GB2312" w:eastAsia="仿宋_GB2312"/>
          <w:i w:val="0"/>
          <w:color w:val="auto"/>
          <w:kern w:val="2"/>
          <w:sz w:val="24"/>
          <w:szCs w:val="24"/>
        </w:rPr>
        <w:t>进行md5加密转大写：DD23466D724D3B37AA7E02E96EDF6BE4</w:t>
      </w:r>
      <w:r>
        <w:rPr>
          <w:rFonts w:hint="eastAsia" w:ascii="仿宋_GB2312" w:eastAsia="仿宋_GB2312"/>
          <w:i w:val="0"/>
          <w:color w:val="auto"/>
          <w:kern w:val="2"/>
          <w:sz w:val="24"/>
          <w:szCs w:val="24"/>
          <w:lang w:eastAsia="zh-CN"/>
        </w:rPr>
        <w:t>。</w:t>
      </w:r>
    </w:p>
    <w:p>
      <w:pPr>
        <w:pStyle w:val="58"/>
        <w:widowControl/>
        <w:rPr>
          <w:rFonts w:hint="eastAsia" w:ascii="仿宋_GB2312" w:eastAsia="仿宋_GB2312"/>
          <w:i w:val="0"/>
          <w:color w:val="auto"/>
          <w:kern w:val="2"/>
          <w:sz w:val="24"/>
          <w:szCs w:val="24"/>
          <w:lang w:eastAsia="zh-CN"/>
        </w:rPr>
      </w:pPr>
    </w:p>
    <w:p>
      <w:pPr>
        <w:pStyle w:val="3"/>
        <w:numPr>
          <w:ilvl w:val="0"/>
          <w:numId w:val="1"/>
        </w:numPr>
        <w:spacing w:line="360" w:lineRule="auto"/>
        <w:ind w:left="420" w:hanging="420"/>
      </w:pPr>
      <w:r>
        <w:rPr>
          <w:rFonts w:hint="eastAsia"/>
        </w:rPr>
        <w:t>接口</w:t>
      </w:r>
      <w:bookmarkEnd w:id="33"/>
      <w:bookmarkEnd w:id="34"/>
    </w:p>
    <w:p>
      <w:pPr>
        <w:rPr>
          <w:rFonts w:hint="eastAsia"/>
          <w:lang w:val="en-US" w:eastAsia="zh-CN"/>
        </w:rPr>
      </w:pPr>
      <w:r>
        <w:rPr>
          <w:rFonts w:hint="eastAsia"/>
          <w:lang w:val="en-US" w:eastAsia="zh-CN"/>
        </w:rPr>
        <w:t/>
      </w:r>
    </w:p>
    <w:p>
      <w:pPr>
        <w:pStyle w:val="Heading1"/>
        <w:numPr>
          <w:ilvl w:val="0"/>
          <w:numId w:val="10"/>
        </w:numPr>
        <w:spacing w:before="0" w:after="0"/>
      </w:pPr>
      <w:r>
        <w:t/>
      </w:r>
      <w:r>
        <w:rPr>
          <w:sz w:val="28"/>
          <w:b w:val="on"/>
        </w:rPr>
        <w:t>第三方活动查询接口</w:t>
      </w:r>
    </w:p>
    <w:p>
      <w:pPr>
        <w:spacing w:before="0" w:after="0"/>
      </w:pPr>
      <w:r>
        <w:t/>
      </w:r>
      <w:r>
        <w:rPr>
          <w:sz w:val="22"/>
        </w:rPr>
        <w:t>请求方法：Post</w:t>
      </w:r>
    </w:p>
    <w:p>
      <w:pPr>
        <w:spacing w:before="0" w:after="0"/>
      </w:pPr>
      <w:r>
        <w:t/>
      </w:r>
      <w:r>
        <w:rPr>
          <w:sz w:val="22"/>
        </w:rPr>
        <w:t>接口描述：第三方活动查询接口</w:t>
      </w:r>
    </w:p>
    <w:p>
      <w:pPr>
        <w:pStyle w:val="Heading2"/>
        <w:numPr>
          <w:ilvl w:val="1"/>
          <w:numId w:val="11"/>
        </w:numPr>
        <w:spacing w:before="0" w:after="0"/>
      </w:pPr>
      <w:r>
        <w:t/>
      </w:r>
      <w:r>
        <w:rPr>
          <w:sz w:val="24"/>
          <w:b w:val="on"/>
        </w:rPr>
        <w:t>请求路径</w:t>
      </w:r>
    </w:p>
    <w:p>
      <w:pPr>
        <w:spacing w:before="0" w:after="0"/>
      </w:pPr>
      <w:r>
        <w:t/>
      </w:r>
      <w:r>
        <w:rPr>
          <w:sz w:val="22"/>
        </w:rPr>
        <w:t>/activityInfo/query</w:t>
      </w:r>
    </w:p>
    <w:p>
      <w:pPr>
        <w:pStyle w:val="Heading2"/>
        <w:numPr>
          <w:ilvl w:val="1"/>
          <w:numId w:val="12"/>
        </w:numPr>
        <w:spacing w:before="0" w:after="0"/>
      </w:pPr>
      <w:r>
        <w:t/>
      </w:r>
      <w:r>
        <w:rPr>
          <w:sz w:val="24"/>
          <w:b w:val="on"/>
        </w:rPr>
        <w:t>请求数据</w:t>
      </w:r>
    </w:p>
    <w:p>
      <w:pPr>
        <w:spacing w:before="0" w:after="0"/>
      </w:pPr>
      <w:r>
        <w:t/>
      </w:r>
      <w:r>
        <w:rPr>
          <w:sz w:val="22"/>
        </w:rPr>
        <w:t>请求信息</w:t>
      </w:r>
    </w:p>
    <w:p>
      <w:pPr>
        <w:spacing w:before="0" w:after="0"/>
      </w:pPr>
      <w:r>
        <w:t/>
      </w:r>
      <w:r>
        <w:rPr>
          <w:sz w:val="22"/>
        </w:rPr>
        <w:t>Object属性值: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activityNo</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64</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活动编码</w:t>
            </w:r>
          </w:p>
        </w:tc>
        <w:tc>
          <w:tcPr>
            <w:vAlign w:val="center"/>
          </w:tcPr>
          <w:tcPr>
            <w:tcW w:w="1600" w:type="dxa"/>
            <w:vAlign w:val="center"/>
          </w:tcPr>
          <w:p>
            <w:pPr>
              <w:jc w:val="center"/>
            </w:pPr>
            <w:r>
              <w:rPr>
                <w:sz w:val="22"/>
              </w:rPr>
              <w:t>需进行AES加密，由人保服务资源管理平台系统提供AES密钥和加密算法。</w:t>
            </w:r>
          </w:p>
        </w:tc>
      </w:tr>
    </w:tbl>
    <w:p>
      <w:pPr>
        <w:spacing w:before="0" w:after="0"/>
      </w:pPr>
      <w:r>
        <w:t/>
      </w:r>
    </w:p>
    <w:p>
      <w:pPr>
        <w:pStyle w:val="Heading2"/>
        <w:numPr>
          <w:ilvl w:val="1"/>
          <w:numId w:val="13"/>
        </w:numPr>
        <w:spacing w:before="0" w:after="0"/>
      </w:pPr>
      <w:r>
        <w:t/>
      </w:r>
      <w:r>
        <w:rPr>
          <w:sz w:val="24"/>
          <w:b w:val="on"/>
        </w:rPr>
        <w:t>请求报文示例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"activityNo" </w:t>
            </w:r>
            <w:r>
              <w:rPr>
                <w:color w:val="000000"/>
                <w:rFonts w:ascii="Consolas" w:hAnsi="Consolas" w:cs="Consolas" w:eastAsia="Consolas"/>
              </w:rPr>
              <w:t>:</w:t>
            </w:r>
            <w:r>
              <w:rPr>
                <w:rFonts w:ascii="Consolas" w:hAnsi="Consolas" w:cs="Consolas" w:eastAsia="Consolas"/>
                <w:sz w:val="18"/>
                <w:color w:val="0451a5"/>
              </w:rPr>
              <w:t xml:space="preserve"> "300004501"</w:t>
            </w:r>
            <w:r>
              <w:rPr>
                <w:color w:val="000000"/>
                <w:rFonts w:ascii="Consolas" w:hAnsi="Consolas" w:cs="Consolas" w:eastAsia="Consolas"/>
                <w:sz w:val="18"/>
              </w:rPr>
              <w:t/>
              <w:br/>
            </w:r>
            <w:r/>
            <w:r/>
            <w:r/>
            <w:r>
              <w:rPr>
                <w:color w:val="000000"/>
                <w:rFonts w:ascii="Consolas" w:hAnsi="Consolas" w:cs="Consolas" w:eastAsia="Consolas"/>
                <w:sz w:val="18"/>
              </w:rPr>
              <w:t>}</w:t>
              <w:br/>
            </w:r>
          </w:p>
        </w:tc>
      </w:tr>
    </w:tbl>
    <w:p>
      <w:pPr>
        <w:spacing w:before="0" w:after="0"/>
      </w:pPr>
      <w:r>
        <w:t/>
      </w:r>
    </w:p>
    <w:p>
      <w:pPr>
        <w:pStyle w:val="Heading2"/>
        <w:numPr>
          <w:ilvl w:val="1"/>
          <w:numId w:val="14"/>
        </w:numPr>
        <w:spacing w:before="0" w:after="0"/>
      </w:pPr>
      <w:r>
        <w:t/>
      </w:r>
      <w:r>
        <w:rPr>
          <w:sz w:val="24"/>
          <w:b w:val="on"/>
        </w:rPr>
        <w:t>返回数据</w:t>
      </w:r>
    </w:p>
    <w:p>
      <w:pPr>
        <w:spacing w:before="0" w:after="0"/>
      </w:pPr>
      <w:r>
        <w:t/>
      </w:r>
      <w:r>
        <w:rPr>
          <w:sz w:val="22"/>
        </w:rPr>
        <w:t>返回数据:</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status</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statusText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message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timestamp</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data</w:t>
            </w:r>
          </w:p>
        </w:tc>
        <w:tc>
          <w:tcPr>
            <w:vAlign w:val="center"/>
          </w:tcPr>
          <w:tcPr>
            <w:tcW w:w="1300" w:type="dxa"/>
            <w:vAlign w:val="center"/>
          </w:tcPr>
          <w:p>
            <w:pPr>
              <w:jc w:val="center"/>
            </w:pPr>
            <w:r>
              <w:rPr>
                <w:sz w:val="22"/>
              </w:rPr>
              <w:t>ActivityInfo</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bl>
    <w:p>
      <w:pPr>
        <w:spacing w:before="0" w:after="0"/>
      </w:pPr>
      <w:r>
        <w:t/>
      </w:r>
    </w:p>
    <w:p>
      <w:pPr>
        <w:spacing w:before="0" w:after="0"/>
      </w:pPr>
      <w:r>
        <w:t/>
      </w:r>
      <w:r>
        <w:rPr>
          <w:sz w:val="22"/>
        </w:rPr>
        <w:t>data属性值: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activityName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活动名称</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startTime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活动开始时间</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endTime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活动结束时间</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customerSign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活动启用客户标识名称</w:t>
            </w:r>
          </w:p>
        </w:tc>
        <w:tc>
          <w:tcPr>
            <w:vAlign w:val="center"/>
          </w:tcPr>
          <w:tcPr>
            <w:tcW w:w="1600" w:type="dxa"/>
            <w:vAlign w:val="center"/>
          </w:tcPr>
          <w:p>
            <w:pPr>
              <w:jc w:val="center"/>
            </w:pPr>
            <w:r>
              <w:rPr>
                <w:sz w:val="22"/>
              </w:rPr>
              <w:t>1:白名单 2:黑名单 3:客户画像系统多个标识时用”,”分隔。需进行AES加密，由人保服务资源管理平台系统提供AES密钥和加密算法</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isWhiteList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是否白名单标志</w:t>
            </w:r>
          </w:p>
        </w:tc>
        <w:tc>
          <w:tcPr>
            <w:vAlign w:val="center"/>
          </w:tcPr>
          <w:tcPr>
            <w:tcW w:w="1600" w:type="dxa"/>
            <w:vAlign w:val="center"/>
          </w:tcPr>
          <w:p>
            <w:pPr>
              <w:jc w:val="center"/>
            </w:pPr>
            <w:r>
              <w:rPr>
                <w:sz w:val="22"/>
              </w:rPr>
              <w:t>1:是 2:否 需进行AES加密，由人保服务资源管理平台系统提供AES密钥和加密算法</w:t>
            </w:r>
          </w:p>
        </w:tc>
      </w:tr>
      <w:tr>
        <w:tc>
          <w:tcPr>
            <w:vAlign w:val="center"/>
          </w:tcPr>
          <w:tcPr>
            <w:tcW w:w="600" w:type="dxa"/>
            <w:vAlign w:val="center"/>
          </w:tcPr>
          <w:p>
            <w:pPr>
              <w:jc w:val="center"/>
            </w:pPr>
            <w:r>
              <w:rPr>
                <w:sz w:val="22"/>
              </w:rPr>
              <w:t>6</w:t>
            </w:r>
          </w:p>
        </w:tc>
        <w:tc>
          <w:tcPr>
            <w:vAlign w:val="center"/>
          </w:tcPr>
          <w:tcPr>
            <w:tcW w:w="1000" w:type="dxa"/>
            <w:vAlign w:val="center"/>
          </w:tcPr>
          <w:p>
            <w:pPr>
              <w:jc w:val="center"/>
            </w:pPr>
            <w:r>
              <w:rPr>
                <w:sz w:val="22"/>
              </w:rPr>
              <w:t>isBlackList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是否黑名单标志</w:t>
            </w:r>
          </w:p>
        </w:tc>
        <w:tc>
          <w:tcPr>
            <w:vAlign w:val="center"/>
          </w:tcPr>
          <w:tcPr>
            <w:tcW w:w="1600" w:type="dxa"/>
            <w:vAlign w:val="center"/>
          </w:tcPr>
          <w:p>
            <w:pPr>
              <w:jc w:val="center"/>
            </w:pPr>
            <w:r>
              <w:rPr>
                <w:sz w:val="22"/>
              </w:rPr>
              <w:t>1:是 2:否 需进行AES加密，由人保服务资源管理平台系统提供AES密钥和加密算法</w:t>
            </w:r>
          </w:p>
        </w:tc>
      </w:tr>
      <w:tr>
        <w:tc>
          <w:tcPr>
            <w:vAlign w:val="center"/>
          </w:tcPr>
          <w:tcPr>
            <w:tcW w:w="600" w:type="dxa"/>
            <w:vAlign w:val="center"/>
          </w:tcPr>
          <w:p>
            <w:pPr>
              <w:jc w:val="center"/>
            </w:pPr>
            <w:r>
              <w:rPr>
                <w:sz w:val="22"/>
              </w:rPr>
              <w:t>7</w:t>
            </w:r>
          </w:p>
        </w:tc>
        <w:tc>
          <w:tcPr>
            <w:vAlign w:val="center"/>
          </w:tcPr>
          <w:tcPr>
            <w:tcW w:w="1000" w:type="dxa"/>
            <w:vAlign w:val="center"/>
          </w:tcPr>
          <w:p>
            <w:pPr>
              <w:jc w:val="center"/>
            </w:pPr>
            <w:r>
              <w:rPr>
                <w:sz w:val="22"/>
              </w:rPr>
              <w:t>isCusPortrait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是否客户画像标志</w:t>
            </w:r>
          </w:p>
        </w:tc>
        <w:tc>
          <w:tcPr>
            <w:vAlign w:val="center"/>
          </w:tcPr>
          <w:tcPr>
            <w:tcW w:w="1600" w:type="dxa"/>
            <w:vAlign w:val="center"/>
          </w:tcPr>
          <w:p>
            <w:pPr>
              <w:jc w:val="center"/>
            </w:pPr>
            <w:r>
              <w:rPr>
                <w:sz w:val="22"/>
              </w:rPr>
              <w:t>1:是 2:否 需进行AES加密，由人保服务资源管理平台系统提供AES密钥和加密算法</w:t>
            </w:r>
          </w:p>
        </w:tc>
      </w:tr>
      <w:tr>
        <w:tc>
          <w:tcPr>
            <w:vAlign w:val="center"/>
          </w:tcPr>
          <w:tcPr>
            <w:tcW w:w="600" w:type="dxa"/>
            <w:vAlign w:val="center"/>
          </w:tcPr>
          <w:p>
            <w:pPr>
              <w:jc w:val="center"/>
            </w:pPr>
            <w:r>
              <w:rPr>
                <w:sz w:val="22"/>
              </w:rPr>
              <w:t>8</w:t>
            </w:r>
          </w:p>
        </w:tc>
        <w:tc>
          <w:tcPr>
            <w:vAlign w:val="center"/>
          </w:tcPr>
          <w:tcPr>
            <w:tcW w:w="1000" w:type="dxa"/>
            <w:vAlign w:val="center"/>
          </w:tcPr>
          <w:p>
            <w:pPr>
              <w:jc w:val="center"/>
            </w:pPr>
            <w:r>
              <w:rPr>
                <w:sz w:val="22"/>
              </w:rPr>
              <w:t>status</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活动状态</w:t>
            </w:r>
          </w:p>
        </w:tc>
        <w:tc>
          <w:tcPr>
            <w:vAlign w:val="center"/>
          </w:tcPr>
          <w:tcPr>
            <w:tcW w:w="1600" w:type="dxa"/>
            <w:vAlign w:val="center"/>
          </w:tcPr>
          <w:p>
            <w:pPr>
              <w:jc w:val="center"/>
            </w:pPr>
            <w:r>
              <w:rPr>
                <w:sz w:val="22"/>
              </w:rPr>
              <w:t>审批状态：0新增-草稿、1新增-待审批、2新增-通过、3新增-不通过、4修改-草稿、5修改-待审批、6修改-通过、7修改-不通过、10-已删除</w:t>
            </w:r>
          </w:p>
        </w:tc>
      </w:tr>
      <w:tr>
        <w:tc>
          <w:tcPr>
            <w:vAlign w:val="center"/>
          </w:tcPr>
          <w:tcPr>
            <w:tcW w:w="600" w:type="dxa"/>
            <w:vAlign w:val="center"/>
          </w:tcPr>
          <w:p>
            <w:pPr>
              <w:jc w:val="center"/>
            </w:pPr>
            <w:r>
              <w:rPr>
                <w:sz w:val="22"/>
              </w:rPr>
              <w:t>9</w:t>
            </w:r>
          </w:p>
        </w:tc>
        <w:tc>
          <w:tcPr>
            <w:vAlign w:val="center"/>
          </w:tcPr>
          <w:tcPr>
            <w:tcW w:w="1000" w:type="dxa"/>
            <w:vAlign w:val="center"/>
          </w:tcPr>
          <w:p>
            <w:pPr>
              <w:jc w:val="center"/>
            </w:pPr>
            <w:r>
              <w:rPr>
                <w:sz w:val="22"/>
              </w:rPr>
              <w:t>effectFlag</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是否有效</w:t>
            </w:r>
          </w:p>
        </w:tc>
        <w:tc>
          <w:tcPr>
            <w:vAlign w:val="center"/>
          </w:tcPr>
          <w:tcPr>
            <w:tcW w:w="1600" w:type="dxa"/>
            <w:vAlign w:val="center"/>
          </w:tcPr>
          <w:p>
            <w:pPr>
              <w:jc w:val="center"/>
            </w:pPr>
            <w:r>
              <w:rPr>
                <w:sz w:val="22"/>
              </w:rPr>
              <w:t>1是，0否</w:t>
            </w:r>
          </w:p>
        </w:tc>
      </w:tr>
      <w:tr>
        <w:tc>
          <w:tcPr>
            <w:vAlign w:val="center"/>
          </w:tcPr>
          <w:tcPr>
            <w:tcW w:w="600" w:type="dxa"/>
            <w:vAlign w:val="center"/>
          </w:tcPr>
          <w:p>
            <w:pPr>
              <w:jc w:val="center"/>
            </w:pPr>
            <w:r>
              <w:rPr>
                <w:sz w:val="22"/>
              </w:rPr>
              <w:t>10</w:t>
            </w:r>
          </w:p>
        </w:tc>
        <w:tc>
          <w:tcPr>
            <w:vAlign w:val="center"/>
          </w:tcPr>
          <w:tcPr>
            <w:tcW w:w="1000" w:type="dxa"/>
            <w:vAlign w:val="center"/>
          </w:tcPr>
          <w:p>
            <w:pPr>
              <w:jc w:val="center"/>
            </w:pPr>
            <w:r>
              <w:rPr>
                <w:sz w:val="22"/>
              </w:rPr>
              <w:t>activityGiftInfoModelList</w:t>
            </w:r>
          </w:p>
        </w:tc>
        <w:tc>
          <w:tcPr>
            <w:vAlign w:val="center"/>
          </w:tcPr>
          <w:tcPr>
            <w:tcW w:w="1300" w:type="dxa"/>
            <w:vAlign w:val="center"/>
          </w:tcPr>
          <w:p>
            <w:pPr>
              <w:jc w:val="center"/>
            </w:pPr>
            <w:r>
              <w:rPr>
                <w:sz w:val="22"/>
              </w:rPr>
              <w:t>List</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可配置服务产品集合</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11</w:t>
            </w:r>
          </w:p>
        </w:tc>
        <w:tc>
          <w:tcPr>
            <w:vAlign w:val="center"/>
          </w:tcPr>
          <w:tcPr>
            <w:tcW w:w="1000" w:type="dxa"/>
            <w:vAlign w:val="center"/>
          </w:tcPr>
          <w:p>
            <w:pPr>
              <w:jc w:val="center"/>
            </w:pPr>
            <w:r>
              <w:rPr>
                <w:sz w:val="22"/>
              </w:rPr>
              <w:t>activityModelInfoList</w:t>
            </w:r>
          </w:p>
        </w:tc>
        <w:tc>
          <w:tcPr>
            <w:vAlign w:val="center"/>
          </w:tcPr>
          <w:tcPr>
            <w:tcW w:w="1300" w:type="dxa"/>
            <w:vAlign w:val="center"/>
          </w:tcPr>
          <w:p>
            <w:pPr>
              <w:jc w:val="center"/>
            </w:pPr>
            <w:r>
              <w:rPr>
                <w:sz w:val="22"/>
              </w:rPr>
              <w:t>List</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活动对应的模型信息</w:t>
            </w:r>
          </w:p>
        </w:tc>
        <w:tc>
          <w:tcPr>
            <w:vAlign w:val="center"/>
          </w:tcPr>
          <w:tcPr>
            <w:tcW w:w="1600" w:type="dxa"/>
            <w:vAlign w:val="center"/>
          </w:tcPr>
          <w:p>
            <w:pPr>
              <w:jc w:val="center"/>
            </w:pPr>
            <w:r>
              <w:rPr>
                <w:sz w:val="22"/>
              </w:rPr>
              <w:t/>
            </w:r>
          </w:p>
        </w:tc>
      </w:tr>
    </w:tbl>
    <w:p>
      <w:pPr>
        <w:spacing w:before="0" w:after="0"/>
      </w:pPr>
      <w:r>
        <w:t/>
      </w:r>
    </w:p>
    <w:p>
      <w:pPr>
        <w:spacing w:before="0" w:after="0"/>
      </w:pPr>
      <w:r>
        <w:t/>
      </w:r>
      <w:r>
        <w:rPr>
          <w:sz w:val="22"/>
        </w:rPr>
        <w:t>activityModelInfoList属性值: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modelId</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模型ID</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modelName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模型名称</w:t>
            </w:r>
          </w:p>
        </w:tc>
        <w:tc>
          <w:tcPr>
            <w:vAlign w:val="center"/>
          </w:tcPr>
          <w:tcPr>
            <w:tcW w:w="1600" w:type="dxa"/>
            <w:vAlign w:val="center"/>
          </w:tcPr>
          <w:p>
            <w:pPr>
              <w:jc w:val="center"/>
            </w:pPr>
            <w:r>
              <w:rPr>
                <w:sz w:val="22"/>
              </w:rPr>
              <w:t>需进行AES加密，由人保服务资源管理平台系统提供AES密钥和加密算法</w:t>
            </w:r>
          </w:p>
        </w:tc>
      </w:tr>
    </w:tbl>
    <w:p>
      <w:pPr>
        <w:spacing w:before="0" w:after="0"/>
      </w:pPr>
      <w:r>
        <w:t/>
      </w:r>
    </w:p>
    <w:p>
      <w:pPr>
        <w:spacing w:before="0" w:after="0"/>
      </w:pPr>
      <w:r>
        <w:t/>
      </w:r>
      <w:r>
        <w:rPr>
          <w:sz w:val="22"/>
        </w:rPr>
        <w:t>activityGiftInfoModelList属性值: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giftNo</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产品ID</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giftName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产品名称</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giftRemainedNumSum</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产品存库</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itemNum</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奖品数量</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giftRemainedNum</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剩余奖品数量</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6</w:t>
            </w:r>
          </w:p>
        </w:tc>
        <w:tc>
          <w:tcPr>
            <w:vAlign w:val="center"/>
          </w:tcPr>
          <w:tcPr>
            <w:tcW w:w="1000" w:type="dxa"/>
            <w:vAlign w:val="center"/>
          </w:tcPr>
          <w:p>
            <w:pPr>
              <w:jc w:val="center"/>
            </w:pPr>
            <w:r>
              <w:rPr>
                <w:sz w:val="22"/>
              </w:rPr>
              <w:t>serviceExpiration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服务有效时间（天）</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7</w:t>
            </w:r>
          </w:p>
        </w:tc>
        <w:tc>
          <w:tcPr>
            <w:vAlign w:val="center"/>
          </w:tcPr>
          <w:tcPr>
            <w:tcW w:w="1000" w:type="dxa"/>
            <w:vAlign w:val="center"/>
          </w:tcPr>
          <w:p>
            <w:pPr>
              <w:jc w:val="center"/>
            </w:pPr>
            <w:r>
              <w:rPr>
                <w:sz w:val="22"/>
              </w:rPr>
              <w:t>startTime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上架时间</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8</w:t>
            </w:r>
          </w:p>
        </w:tc>
        <w:tc>
          <w:tcPr>
            <w:vAlign w:val="center"/>
          </w:tcPr>
          <w:tcPr>
            <w:tcW w:w="1000" w:type="dxa"/>
            <w:vAlign w:val="center"/>
          </w:tcPr>
          <w:p>
            <w:pPr>
              <w:jc w:val="center"/>
            </w:pPr>
            <w:r>
              <w:rPr>
                <w:sz w:val="22"/>
              </w:rPr>
              <w:t>endTime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下架时间</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9</w:t>
            </w:r>
          </w:p>
        </w:tc>
        <w:tc>
          <w:tcPr>
            <w:vAlign w:val="center"/>
          </w:tcPr>
          <w:tcPr>
            <w:tcW w:w="1000" w:type="dxa"/>
            <w:vAlign w:val="center"/>
          </w:tcPr>
          <w:p>
            <w:pPr>
              <w:jc w:val="center"/>
            </w:pPr>
            <w:r>
              <w:rPr>
                <w:sz w:val="22"/>
              </w:rPr>
              <w:t>itemType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奖项类型</w:t>
            </w:r>
          </w:p>
        </w:tc>
        <w:tc>
          <w:tcPr>
            <w:vAlign w:val="center"/>
          </w:tcPr>
          <w:tcPr>
            <w:tcW w:w="1600" w:type="dxa"/>
            <w:vAlign w:val="center"/>
          </w:tcPr>
          <w:p>
            <w:pPr>
              <w:jc w:val="center"/>
            </w:pPr>
            <w:r>
              <w:rPr>
                <w:sz w:val="22"/>
              </w:rPr>
              <w:t>需进行AES加密，由人保服务资源管理平台系统提供AES密钥和加密算法</w:t>
            </w:r>
          </w:p>
        </w:tc>
      </w:tr>
    </w:tbl>
    <w:p>
      <w:pPr>
        <w:spacing w:before="0" w:after="0"/>
      </w:pPr>
      <w:r>
        <w:t/>
      </w:r>
    </w:p>
    <w:p>
      <w:pPr>
        <w:pStyle w:val="Heading2"/>
        <w:numPr>
          <w:ilvl w:val="1"/>
          <w:numId w:val="15"/>
        </w:numPr>
        <w:spacing w:before="0" w:after="0"/>
      </w:pPr>
      <w:r>
        <w:t/>
      </w:r>
      <w:r>
        <w:rPr>
          <w:sz w:val="24"/>
          <w:b w:val="on"/>
        </w:rPr>
        <w:t>返回报文示例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"status"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"statusText"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"message"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"timestamp"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"data" </w:t>
            </w:r>
            <w:r>
              <w:rPr>
                <w:color w:val="000000"/>
                <w:rFonts w:ascii="Consolas" w:hAnsi="Consolas" w:cs="Consolas" w:eastAsia="Consolas"/>
              </w:rPr>
              <w:t>:</w:t>
            </w:r>
            <w:r>
              <w:rPr>
                <w:rFonts w:ascii="Consolas" w:hAnsi="Consolas" w:cs="Consolas" w:eastAsia="Consolas"/>
                <w:sz w:val="18"/>
                <w:color w:val="000000"/>
              </w:rPr>
              <w:t xml:space="preserve"> {</w:t>
              <w:br/>
            </w:r>
            <w:r/>
            <w:r/>
            <w:r/>
            <w:r>
              <w:rPr>
                <w:color w:val="a31515"/>
                <w:rFonts w:ascii="Consolas" w:hAnsi="Consolas" w:cs="Consolas" w:eastAsia="Consolas"/>
                <w:sz w:val="18"/>
              </w:rPr>
              <w:t xml:space="preserve">    "activityName" </w:t>
            </w:r>
            <w:r>
              <w:rPr>
                <w:color w:val="000000"/>
                <w:rFonts w:ascii="Consolas" w:hAnsi="Consolas" w:cs="Consolas" w:eastAsia="Consolas"/>
              </w:rPr>
              <w:t>:</w:t>
            </w:r>
            <w:r>
              <w:rPr>
                <w:rFonts w:ascii="Consolas" w:hAnsi="Consolas" w:cs="Consolas" w:eastAsia="Consolas"/>
                <w:sz w:val="18"/>
                <w:color w:val="0451a5"/>
              </w:rPr>
              <w:t xml:space="preserve"> "抓娃娃"</w:t>
            </w:r>
            <w:r>
              <w:rPr>
                <w:color w:val="000000"/>
                <w:rFonts w:ascii="Consolas" w:hAnsi="Consolas" w:cs="Consolas" w:eastAsia="Consolas"/>
                <w:sz w:val="18"/>
              </w:rPr>
              <w:t>,</w:t>
              <w:br/>
            </w:r>
            <w:r/>
            <w:r/>
            <w:r/>
            <w:r>
              <w:rPr>
                <w:color w:val="a31515"/>
                <w:rFonts w:ascii="Consolas" w:hAnsi="Consolas" w:cs="Consolas" w:eastAsia="Consolas"/>
                <w:sz w:val="18"/>
              </w:rPr>
              <w:t xml:space="preserve">    "startTime" </w:t>
            </w:r>
            <w:r>
              <w:rPr>
                <w:color w:val="000000"/>
                <w:rFonts w:ascii="Consolas" w:hAnsi="Consolas" w:cs="Consolas" w:eastAsia="Consolas"/>
              </w:rPr>
              <w:t>:</w:t>
            </w:r>
            <w:r>
              <w:rPr>
                <w:rFonts w:ascii="Consolas" w:hAnsi="Consolas" w:cs="Consolas" w:eastAsia="Consolas"/>
                <w:sz w:val="18"/>
                <w:color w:val="0451a5"/>
              </w:rPr>
              <w:t xml:space="preserve"> "2024-09-25 00:00:00.000"</w:t>
            </w:r>
            <w:r>
              <w:rPr>
                <w:color w:val="000000"/>
                <w:rFonts w:ascii="Consolas" w:hAnsi="Consolas" w:cs="Consolas" w:eastAsia="Consolas"/>
                <w:sz w:val="18"/>
              </w:rPr>
              <w:t>,</w:t>
              <w:br/>
            </w:r>
            <w:r/>
            <w:r/>
            <w:r/>
            <w:r>
              <w:rPr>
                <w:color w:val="a31515"/>
                <w:rFonts w:ascii="Consolas" w:hAnsi="Consolas" w:cs="Consolas" w:eastAsia="Consolas"/>
                <w:sz w:val="18"/>
              </w:rPr>
              <w:t xml:space="preserve">    "endTime" </w:t>
            </w:r>
            <w:r>
              <w:rPr>
                <w:color w:val="000000"/>
                <w:rFonts w:ascii="Consolas" w:hAnsi="Consolas" w:cs="Consolas" w:eastAsia="Consolas"/>
              </w:rPr>
              <w:t>:</w:t>
            </w:r>
            <w:r>
              <w:rPr>
                <w:rFonts w:ascii="Consolas" w:hAnsi="Consolas" w:cs="Consolas" w:eastAsia="Consolas"/>
                <w:sz w:val="18"/>
                <w:color w:val="0451a5"/>
              </w:rPr>
              <w:t xml:space="preserve"> "2024-12-04 00:00:00.000"</w:t>
            </w:r>
            <w:r>
              <w:rPr>
                <w:color w:val="000000"/>
                <w:rFonts w:ascii="Consolas" w:hAnsi="Consolas" w:cs="Consolas" w:eastAsia="Consolas"/>
                <w:sz w:val="18"/>
              </w:rPr>
              <w:t>,</w:t>
              <w:br/>
            </w:r>
            <w:r/>
            <w:r/>
            <w:r/>
            <w:r>
              <w:rPr>
                <w:color w:val="a31515"/>
                <w:rFonts w:ascii="Consolas" w:hAnsi="Consolas" w:cs="Consolas" w:eastAsia="Consolas"/>
                <w:sz w:val="18"/>
              </w:rPr>
              <w:t xml:space="preserve">    "customerSign"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w:t>
              <w:br/>
            </w:r>
            <w:r/>
            <w:r/>
            <w:r/>
            <w:r>
              <w:rPr>
                <w:color w:val="a31515"/>
                <w:rFonts w:ascii="Consolas" w:hAnsi="Consolas" w:cs="Consolas" w:eastAsia="Consolas"/>
                <w:sz w:val="18"/>
              </w:rPr>
              <w:t xml:space="preserve">    "isWhiteList"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w:t>
              <w:br/>
            </w:r>
            <w:r/>
            <w:r/>
            <w:r/>
            <w:r>
              <w:rPr>
                <w:color w:val="a31515"/>
                <w:rFonts w:ascii="Consolas" w:hAnsi="Consolas" w:cs="Consolas" w:eastAsia="Consolas"/>
                <w:sz w:val="18"/>
              </w:rPr>
              <w:t xml:space="preserve">    "isBlackList"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w:t>
              <w:br/>
            </w:r>
            <w:r/>
            <w:r/>
            <w:r/>
            <w:r>
              <w:rPr>
                <w:color w:val="a31515"/>
                <w:rFonts w:ascii="Consolas" w:hAnsi="Consolas" w:cs="Consolas" w:eastAsia="Consolas"/>
                <w:sz w:val="18"/>
              </w:rPr>
              <w:t xml:space="preserve">    "isCusPortrait"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w:t>
              <w:br/>
            </w:r>
            <w:r/>
            <w:r/>
            <w:r/>
            <w:r>
              <w:rPr>
                <w:color w:val="a31515"/>
                <w:rFonts w:ascii="Consolas" w:hAnsi="Consolas" w:cs="Consolas" w:eastAsia="Consolas"/>
                <w:sz w:val="18"/>
              </w:rPr>
              <w:t xml:space="preserve">    "status"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w:t>
              <w:br/>
            </w:r>
            <w:r/>
            <w:r/>
            <w:r/>
            <w:r>
              <w:rPr>
                <w:color w:val="a31515"/>
                <w:rFonts w:ascii="Consolas" w:hAnsi="Consolas" w:cs="Consolas" w:eastAsia="Consolas"/>
                <w:sz w:val="18"/>
              </w:rPr>
              <w:t xml:space="preserve">    "effectFlag"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w:t>
              <w:br/>
            </w:r>
            <w:r/>
            <w:r/>
            <w:r/>
            <w:r>
              <w:rPr>
                <w:color w:val="a31515"/>
                <w:rFonts w:ascii="Consolas" w:hAnsi="Consolas" w:cs="Consolas" w:eastAsia="Consolas"/>
                <w:sz w:val="18"/>
              </w:rPr>
              <w:t xml:space="preserve">    "activityGiftInfoModelList" </w:t>
            </w:r>
            <w:r>
              <w:rPr>
                <w:color w:val="000000"/>
                <w:rFonts w:ascii="Consolas" w:hAnsi="Consolas" w:cs="Consolas" w:eastAsia="Consolas"/>
              </w:rPr>
              <w:t>:</w:t>
            </w:r>
            <w:r>
              <w:rPr>
                <w:rFonts w:ascii="Consolas" w:hAnsi="Consolas" w:cs="Consolas" w:eastAsia="Consolas"/>
                <w:sz w:val="18"/>
                <w:color w:val="000000"/>
              </w:rPr>
              <w:t xml:space="preserve"> [ {</w:t>
              <w:br/>
            </w:r>
            <w:r/>
            <w:r/>
            <w:r/>
            <w:r>
              <w:rPr>
                <w:color w:val="a31515"/>
                <w:rFonts w:ascii="Consolas" w:hAnsi="Consolas" w:cs="Consolas" w:eastAsia="Consolas"/>
                <w:sz w:val="18"/>
              </w:rPr>
              <w:t xml:space="preserve">      "giftNo" </w:t>
            </w:r>
            <w:r>
              <w:rPr>
                <w:color w:val="000000"/>
                <w:rFonts w:ascii="Consolas" w:hAnsi="Consolas" w:cs="Consolas" w:eastAsia="Consolas"/>
              </w:rPr>
              <w:t>:</w:t>
            </w:r>
            <w:r>
              <w:rPr>
                <w:rFonts w:ascii="Consolas" w:hAnsi="Consolas" w:cs="Consolas" w:eastAsia="Consolas"/>
                <w:sz w:val="18"/>
                <w:color w:val="0451a5"/>
              </w:rPr>
              <w:t xml:space="preserve"> "1073155"</w:t>
            </w:r>
            <w:r>
              <w:rPr>
                <w:color w:val="000000"/>
                <w:rFonts w:ascii="Consolas" w:hAnsi="Consolas" w:cs="Consolas" w:eastAsia="Consolas"/>
                <w:sz w:val="18"/>
              </w:rPr>
              <w:t>,</w:t>
              <w:br/>
            </w:r>
            <w:r/>
            <w:r/>
            <w:r/>
            <w:r>
              <w:rPr>
                <w:color w:val="a31515"/>
                <w:rFonts w:ascii="Consolas" w:hAnsi="Consolas" w:cs="Consolas" w:eastAsia="Consolas"/>
                <w:sz w:val="18"/>
              </w:rPr>
              <w:t xml:space="preserve">      "giftName" </w:t>
            </w:r>
            <w:r>
              <w:rPr>
                <w:color w:val="000000"/>
                <w:rFonts w:ascii="Consolas" w:hAnsi="Consolas" w:cs="Consolas" w:eastAsia="Consolas"/>
              </w:rPr>
              <w:t>:</w:t>
            </w:r>
            <w:r>
              <w:rPr>
                <w:rFonts w:ascii="Consolas" w:hAnsi="Consolas" w:cs="Consolas" w:eastAsia="Consolas"/>
                <w:sz w:val="18"/>
                <w:color w:val="0451a5"/>
              </w:rPr>
              <w:t xml:space="preserve"> "腾讯视频会员"</w:t>
            </w:r>
            <w:r>
              <w:rPr>
                <w:color w:val="000000"/>
                <w:rFonts w:ascii="Consolas" w:hAnsi="Consolas" w:cs="Consolas" w:eastAsia="Consolas"/>
                <w:sz w:val="18"/>
              </w:rPr>
              <w:t>,</w:t>
              <w:br/>
            </w:r>
            <w:r/>
            <w:r/>
            <w:r/>
            <w:r>
              <w:rPr>
                <w:color w:val="a31515"/>
                <w:rFonts w:ascii="Consolas" w:hAnsi="Consolas" w:cs="Consolas" w:eastAsia="Consolas"/>
                <w:sz w:val="18"/>
              </w:rPr>
              <w:t xml:space="preserve">      "giftRemainedNumSum" </w:t>
            </w:r>
            <w:r>
              <w:rPr>
                <w:color w:val="000000"/>
                <w:rFonts w:ascii="Consolas" w:hAnsi="Consolas" w:cs="Consolas" w:eastAsia="Consolas"/>
              </w:rPr>
              <w:t>:</w:t>
            </w:r>
            <w:r>
              <w:rPr>
                <w:rFonts w:ascii="Consolas" w:hAnsi="Consolas" w:cs="Consolas" w:eastAsia="Consolas"/>
                <w:sz w:val="18"/>
                <w:color w:val="0451a5"/>
              </w:rPr>
              <w:t xml:space="preserve"> "10"</w:t>
            </w:r>
            <w:r>
              <w:rPr>
                <w:color w:val="000000"/>
                <w:rFonts w:ascii="Consolas" w:hAnsi="Consolas" w:cs="Consolas" w:eastAsia="Consolas"/>
                <w:sz w:val="18"/>
              </w:rPr>
              <w:t>,</w:t>
              <w:br/>
            </w:r>
            <w:r/>
            <w:r/>
            <w:r/>
            <w:r>
              <w:rPr>
                <w:color w:val="a31515"/>
                <w:rFonts w:ascii="Consolas" w:hAnsi="Consolas" w:cs="Consolas" w:eastAsia="Consolas"/>
                <w:sz w:val="18"/>
              </w:rPr>
              <w:t xml:space="preserve">      "itemNum" </w:t>
            </w:r>
            <w:r>
              <w:rPr>
                <w:color w:val="000000"/>
                <w:rFonts w:ascii="Consolas" w:hAnsi="Consolas" w:cs="Consolas" w:eastAsia="Consolas"/>
              </w:rPr>
              <w:t>:</w:t>
            </w:r>
            <w:r>
              <w:rPr>
                <w:rFonts w:ascii="Consolas" w:hAnsi="Consolas" w:cs="Consolas" w:eastAsia="Consolas"/>
                <w:sz w:val="18"/>
                <w:color w:val="0451a5"/>
              </w:rPr>
              <w:t xml:space="preserve"> "10"</w:t>
            </w:r>
            <w:r>
              <w:rPr>
                <w:color w:val="000000"/>
                <w:rFonts w:ascii="Consolas" w:hAnsi="Consolas" w:cs="Consolas" w:eastAsia="Consolas"/>
                <w:sz w:val="18"/>
              </w:rPr>
              <w:t>,</w:t>
              <w:br/>
            </w:r>
            <w:r/>
            <w:r/>
            <w:r/>
            <w:r>
              <w:rPr>
                <w:color w:val="a31515"/>
                <w:rFonts w:ascii="Consolas" w:hAnsi="Consolas" w:cs="Consolas" w:eastAsia="Consolas"/>
                <w:sz w:val="18"/>
              </w:rPr>
              <w:t xml:space="preserve">      "giftRemainedNum" </w:t>
            </w:r>
            <w:r>
              <w:rPr>
                <w:color w:val="000000"/>
                <w:rFonts w:ascii="Consolas" w:hAnsi="Consolas" w:cs="Consolas" w:eastAsia="Consolas"/>
              </w:rPr>
              <w:t>:</w:t>
            </w:r>
            <w:r>
              <w:rPr>
                <w:rFonts w:ascii="Consolas" w:hAnsi="Consolas" w:cs="Consolas" w:eastAsia="Consolas"/>
                <w:sz w:val="18"/>
                <w:color w:val="0451a5"/>
              </w:rPr>
              <w:t xml:space="preserve"> "10"</w:t>
            </w:r>
            <w:r>
              <w:rPr>
                <w:color w:val="000000"/>
                <w:rFonts w:ascii="Consolas" w:hAnsi="Consolas" w:cs="Consolas" w:eastAsia="Consolas"/>
                <w:sz w:val="18"/>
              </w:rPr>
              <w:t>,</w:t>
              <w:br/>
            </w:r>
            <w:r/>
            <w:r/>
            <w:r/>
            <w:r>
              <w:rPr>
                <w:color w:val="a31515"/>
                <w:rFonts w:ascii="Consolas" w:hAnsi="Consolas" w:cs="Consolas" w:eastAsia="Consolas"/>
                <w:sz w:val="18"/>
              </w:rPr>
              <w:t xml:space="preserve">      "serviceExpiration" </w:t>
            </w:r>
            <w:r>
              <w:rPr>
                <w:color w:val="000000"/>
                <w:rFonts w:ascii="Consolas" w:hAnsi="Consolas" w:cs="Consolas" w:eastAsia="Consolas"/>
              </w:rPr>
              <w:t>:</w:t>
            </w:r>
            <w:r>
              <w:rPr>
                <w:rFonts w:ascii="Consolas" w:hAnsi="Consolas" w:cs="Consolas" w:eastAsia="Consolas"/>
                <w:sz w:val="18"/>
                <w:color w:val="0451a5"/>
              </w:rPr>
              <w:t xml:space="preserve"> "5"</w:t>
            </w:r>
            <w:r>
              <w:rPr>
                <w:color w:val="000000"/>
                <w:rFonts w:ascii="Consolas" w:hAnsi="Consolas" w:cs="Consolas" w:eastAsia="Consolas"/>
                <w:sz w:val="18"/>
              </w:rPr>
              <w:t>,</w:t>
              <w:br/>
            </w:r>
            <w:r/>
            <w:r/>
            <w:r/>
            <w:r>
              <w:rPr>
                <w:color w:val="a31515"/>
                <w:rFonts w:ascii="Consolas" w:hAnsi="Consolas" w:cs="Consolas" w:eastAsia="Consolas"/>
                <w:sz w:val="18"/>
              </w:rPr>
              <w:t xml:space="preserve">      "startTime" </w:t>
            </w:r>
            <w:r>
              <w:rPr>
                <w:color w:val="000000"/>
                <w:rFonts w:ascii="Consolas" w:hAnsi="Consolas" w:cs="Consolas" w:eastAsia="Consolas"/>
              </w:rPr>
              <w:t>:</w:t>
            </w:r>
            <w:r>
              <w:rPr>
                <w:rFonts w:ascii="Consolas" w:hAnsi="Consolas" w:cs="Consolas" w:eastAsia="Consolas"/>
                <w:sz w:val="18"/>
                <w:color w:val="0451a5"/>
              </w:rPr>
              <w:t xml:space="preserve"> "2023-05-26 00:00:00"</w:t>
            </w:r>
            <w:r>
              <w:rPr>
                <w:color w:val="000000"/>
                <w:rFonts w:ascii="Consolas" w:hAnsi="Consolas" w:cs="Consolas" w:eastAsia="Consolas"/>
                <w:sz w:val="18"/>
              </w:rPr>
              <w:t>,</w:t>
              <w:br/>
            </w:r>
            <w:r/>
            <w:r/>
            <w:r/>
            <w:r>
              <w:rPr>
                <w:color w:val="a31515"/>
                <w:rFonts w:ascii="Consolas" w:hAnsi="Consolas" w:cs="Consolas" w:eastAsia="Consolas"/>
                <w:sz w:val="18"/>
              </w:rPr>
              <w:t xml:space="preserve">      "endTime" </w:t>
            </w:r>
            <w:r>
              <w:rPr>
                <w:color w:val="000000"/>
                <w:rFonts w:ascii="Consolas" w:hAnsi="Consolas" w:cs="Consolas" w:eastAsia="Consolas"/>
              </w:rPr>
              <w:t>:</w:t>
            </w:r>
            <w:r>
              <w:rPr>
                <w:rFonts w:ascii="Consolas" w:hAnsi="Consolas" w:cs="Consolas" w:eastAsia="Consolas"/>
                <w:sz w:val="18"/>
                <w:color w:val="0451a5"/>
              </w:rPr>
              <w:t xml:space="preserve"> "2023-05-26 00:00:00"</w:t>
            </w:r>
            <w:r>
              <w:rPr>
                <w:color w:val="000000"/>
                <w:rFonts w:ascii="Consolas" w:hAnsi="Consolas" w:cs="Consolas" w:eastAsia="Consolas"/>
                <w:sz w:val="18"/>
              </w:rPr>
              <w:t>,</w:t>
              <w:br/>
            </w:r>
            <w:r/>
            <w:r/>
            <w:r/>
            <w:r>
              <w:rPr>
                <w:color w:val="a31515"/>
                <w:rFonts w:ascii="Consolas" w:hAnsi="Consolas" w:cs="Consolas" w:eastAsia="Consolas"/>
                <w:sz w:val="18"/>
              </w:rPr>
              <w:t xml:space="preserve">      "itemType"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
              <w:br/>
            </w:r>
            <w:r/>
            <w:r/>
            <w:r/>
            <w:r>
              <w:rPr>
                <w:color w:val="000000"/>
                <w:rFonts w:ascii="Consolas" w:hAnsi="Consolas" w:cs="Consolas" w:eastAsia="Consolas"/>
                <w:sz w:val="18"/>
              </w:rPr>
              <w:t xml:space="preserve">    } ],</w:t>
              <w:br/>
            </w:r>
            <w:r/>
            <w:r/>
            <w:r/>
            <w:r>
              <w:rPr>
                <w:color w:val="a31515"/>
                <w:rFonts w:ascii="Consolas" w:hAnsi="Consolas" w:cs="Consolas" w:eastAsia="Consolas"/>
                <w:sz w:val="18"/>
              </w:rPr>
              <w:t xml:space="preserve">    "activityModelInfoList" </w:t>
            </w:r>
            <w:r>
              <w:rPr>
                <w:color w:val="000000"/>
                <w:rFonts w:ascii="Consolas" w:hAnsi="Consolas" w:cs="Consolas" w:eastAsia="Consolas"/>
              </w:rPr>
              <w:t>:</w:t>
            </w:r>
            <w:r>
              <w:rPr>
                <w:rFonts w:ascii="Consolas" w:hAnsi="Consolas" w:cs="Consolas" w:eastAsia="Consolas"/>
                <w:sz w:val="18"/>
                <w:color w:val="000000"/>
              </w:rPr>
              <w:t xml:space="preserve"> [ {</w:t>
              <w:br/>
            </w:r>
            <w:r/>
            <w:r/>
            <w:r/>
            <w:r>
              <w:rPr>
                <w:color w:val="a31515"/>
                <w:rFonts w:ascii="Consolas" w:hAnsi="Consolas" w:cs="Consolas" w:eastAsia="Consolas"/>
                <w:sz w:val="18"/>
              </w:rPr>
              <w:t xml:space="preserve">      "modelId" </w:t>
            </w:r>
            <w:r>
              <w:rPr>
                <w:color w:val="000000"/>
                <w:rFonts w:ascii="Consolas" w:hAnsi="Consolas" w:cs="Consolas" w:eastAsia="Consolas"/>
              </w:rPr>
              <w:t>:</w:t>
            </w:r>
            <w:r>
              <w:rPr>
                <w:rFonts w:ascii="Consolas" w:hAnsi="Consolas" w:cs="Consolas" w:eastAsia="Consolas"/>
                <w:sz w:val="18"/>
                <w:color w:val="0451a5"/>
              </w:rPr>
              <w:t xml:space="preserve"> "S107115503792476525150000000014"</w:t>
            </w:r>
            <w:r>
              <w:rPr>
                <w:color w:val="000000"/>
                <w:rFonts w:ascii="Consolas" w:hAnsi="Consolas" w:cs="Consolas" w:eastAsia="Consolas"/>
                <w:sz w:val="18"/>
              </w:rPr>
              <w:t>,</w:t>
              <w:br/>
            </w:r>
            <w:r/>
            <w:r/>
            <w:r/>
            <w:r>
              <w:rPr>
                <w:color w:val="a31515"/>
                <w:rFonts w:ascii="Consolas" w:hAnsi="Consolas" w:cs="Consolas" w:eastAsia="Consolas"/>
                <w:sz w:val="18"/>
              </w:rPr>
              <w:t xml:space="preserve">      "modelName" </w:t>
            </w:r>
            <w:r>
              <w:rPr>
                <w:color w:val="000000"/>
                <w:rFonts w:ascii="Consolas" w:hAnsi="Consolas" w:cs="Consolas" w:eastAsia="Consolas"/>
              </w:rPr>
              <w:t>:</w:t>
            </w:r>
            <w:r>
              <w:rPr>
                <w:rFonts w:ascii="Consolas" w:hAnsi="Consolas" w:cs="Consolas" w:eastAsia="Consolas"/>
                <w:sz w:val="18"/>
                <w:color w:val="0451a5"/>
              </w:rPr>
              <w:t xml:space="preserve"> "xx活动"</w:t>
            </w:r>
            <w:r>
              <w:rPr>
                <w:color w:val="000000"/>
                <w:rFonts w:ascii="Consolas" w:hAnsi="Consolas" w:cs="Consolas" w:eastAsia="Consolas"/>
                <w:sz w:val="18"/>
              </w:rPr>
              <w:t/>
              <w:br/>
            </w:r>
            <w:r/>
            <w:r/>
            <w:r/>
            <w:r>
              <w:rPr>
                <w:color w:val="000000"/>
                <w:rFonts w:ascii="Consolas" w:hAnsi="Consolas" w:cs="Consolas" w:eastAsia="Consolas"/>
                <w:sz w:val="18"/>
              </w:rPr>
              <w:t xml:space="preserve">    } ]</w:t>
              <w:br/>
            </w:r>
            <w:r/>
            <w:r/>
            <w:r/>
            <w:r>
              <w:rPr>
                <w:color w:val="000000"/>
                <w:rFonts w:ascii="Consolas" w:hAnsi="Consolas" w:cs="Consolas" w:eastAsia="Consolas"/>
                <w:sz w:val="18"/>
              </w:rPr>
              <w:t xml:space="preserve">  }</w:t>
              <w:br/>
            </w:r>
            <w:r/>
            <w:r/>
            <w:r/>
            <w:r>
              <w:rPr>
                <w:color w:val="000000"/>
                <w:rFonts w:ascii="Consolas" w:hAnsi="Consolas" w:cs="Consolas" w:eastAsia="Consolas"/>
                <w:sz w:val="18"/>
              </w:rPr>
              <w:t>}</w:t>
              <w:br/>
            </w:r>
          </w:p>
        </w:tc>
      </w:tr>
    </w:tbl>
    <w:p>
      <w:pPr>
        <w:spacing w:before="0" w:after="0"/>
      </w:pPr>
      <w:r>
        <w:t/>
      </w:r>
    </w:p>
    <w:p>
      <w:pPr>
        <w:pStyle w:val="Heading2"/>
        <w:numPr>
          <w:ilvl w:val="1"/>
          <w:numId w:val="16"/>
        </w:numPr>
        <w:spacing w:before="0" w:after="0"/>
      </w:pPr>
      <w:r>
        <w:t/>
      </w:r>
      <w:r>
        <w:rPr>
          <w:sz w:val="24"/>
          <w:b w:val="on"/>
        </w:rPr>
        <w:t>码值表</w:t>
      </w:r>
    </w:p>
    <w:p>
      <w:pPr>
        <w:spacing w:before="0" w:after="0"/>
      </w:pPr>
      <w:r>
        <w:t/>
      </w:r>
      <w:r>
        <w:rPr>
          <w:sz w:val="22"/>
        </w:rPr>
        <w:t>下表说明返回报文中status属性可能出现的数值及其含义.</w:t>
      </w:r>
    </w:p>
    <w:tbl>
      <w:tblPr>
        <w:tblW w:w="0" w:type="auto"/>
        <w:tblBorders>
          <w:top w:val="single"/>
          <w:left w:val="single"/>
          <w:bottom w:val="single"/>
          <w:right w:val="single"/>
          <w:insideH w:val="single"/>
          <w:insideV w:val="single"/>
        </w:tblBorders>
      </w:tblPr>
      <w:tblPr>
        <w:tblW w:type="dxa" w:w="6000"/>
      </w:tblPr>
      <w:tr>
        <w:trPr>
          <w:trHeight w:val="400"/>
        </w:trPr>
        <w:tc>
          <w:tcPr>
            <w:vAlign w:val="center"/>
          </w:tcPr>
          <w:tcPr>
            <w:tcW w:w="800" w:type="dxa"/>
            <w:shd w:fill="00b0f0"/>
            <w:vAlign w:val="center"/>
          </w:tcPr>
          <w:p>
            <w:pPr>
              <w:jc w:val="center"/>
            </w:pPr>
            <w:r>
              <w:rPr>
                <w:sz w:val="22"/>
                <w:b w:val="on"/>
              </w:rPr>
              <w:t>编码</w:t>
            </w:r>
          </w:p>
        </w:tc>
        <w:tc>
          <w:tcPr>
            <w:vAlign w:val="center"/>
          </w:tcPr>
          <w:tcPr>
            <w:tcW w:w="2000" w:type="dxa"/>
            <w:shd w:fill="00b0f0"/>
            <w:vAlign w:val="center"/>
          </w:tcPr>
          <w:p>
            <w:pPr>
              <w:jc w:val="center"/>
            </w:pPr>
            <w:r>
              <w:rPr>
                <w:sz w:val="22"/>
                <w:b w:val="on"/>
              </w:rPr>
              <w:t>含义</w:t>
            </w:r>
          </w:p>
        </w:tc>
      </w:tr>
      <w:tr>
        <w:tc>
          <w:tcPr>
            <w:vAlign w:val="center"/>
          </w:tcPr>
          <w:tcPr>
            <w:tcW w:w="800" w:type="dxa"/>
            <w:vAlign w:val="center"/>
          </w:tcPr>
          <w:p>
            <w:pPr>
              <w:jc w:val="center"/>
            </w:pPr>
            <w:r>
              <w:rPr>
                <w:sz w:val="22"/>
              </w:rPr>
              <w:t>2009032</w:t>
            </w:r>
          </w:p>
        </w:tc>
        <w:tc>
          <w:tcPr>
            <w:vAlign w:val="center"/>
          </w:tcPr>
          <w:tcPr>
            <w:tcW w:w="2000" w:type="dxa"/>
            <w:vAlign w:val="center"/>
          </w:tcPr>
          <w:p>
            <w:pPr>
              <w:jc w:val="center"/>
            </w:pPr>
            <w:r>
              <w:rPr>
                <w:sz w:val="22"/>
              </w:rPr>
              <w:t>活动不是有效状态</w:t>
            </w:r>
          </w:p>
        </w:tc>
      </w:tr>
      <w:tr>
        <w:tc>
          <w:tcPr>
            <w:vAlign w:val="center"/>
          </w:tcPr>
          <w:tcPr>
            <w:tcW w:w="800" w:type="dxa"/>
            <w:vAlign w:val="center"/>
          </w:tcPr>
          <w:p>
            <w:pPr>
              <w:jc w:val="center"/>
            </w:pPr>
            <w:r>
              <w:rPr>
                <w:sz w:val="22"/>
              </w:rPr>
              <w:t>2013022</w:t>
            </w:r>
          </w:p>
        </w:tc>
        <w:tc>
          <w:tcPr>
            <w:vAlign w:val="center"/>
          </w:tcPr>
          <w:tcPr>
            <w:tcW w:w="2000" w:type="dxa"/>
            <w:vAlign w:val="center"/>
          </w:tcPr>
          <w:p>
            <w:pPr>
              <w:jc w:val="center"/>
            </w:pPr>
            <w:r>
              <w:rPr>
                <w:sz w:val="22"/>
              </w:rPr>
              <w:t>不符合活动配置的服务商</w:t>
            </w:r>
          </w:p>
        </w:tc>
      </w:tr>
      <w:tr>
        <w:tc>
          <w:tcPr>
            <w:vAlign w:val="center"/>
          </w:tcPr>
          <w:tcPr>
            <w:tcW w:w="800" w:type="dxa"/>
            <w:vAlign w:val="center"/>
          </w:tcPr>
          <w:p>
            <w:pPr>
              <w:jc w:val="center"/>
            </w:pPr>
            <w:r>
              <w:rPr>
                <w:sz w:val="22"/>
              </w:rPr>
              <w:t>2010002</w:t>
            </w:r>
          </w:p>
        </w:tc>
        <w:tc>
          <w:tcPr>
            <w:vAlign w:val="center"/>
          </w:tcPr>
          <w:tcPr>
            <w:tcW w:w="2000" w:type="dxa"/>
            <w:vAlign w:val="center"/>
          </w:tcPr>
          <w:p>
            <w:pPr>
              <w:jc w:val="center"/>
            </w:pPr>
            <w:r>
              <w:rPr>
                <w:sz w:val="22"/>
              </w:rPr>
              <w:t>活动不存在</w:t>
            </w:r>
          </w:p>
        </w:tc>
      </w:tr>
    </w:tbl>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sectPr>
      <w:headerReference r:id="rId3" w:type="default"/>
      <w:footerReference r:id="rId4" w:type="default"/>
      <w:pgSz w:w="11906" w:h="16838"/>
      <w:pgMar w:top="1440" w:right="1800" w:bottom="1440" w:left="1800" w:header="283" w:footer="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roma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sz w:val="20"/>
      </w:rPr>
      <w:tab/>
    </w:r>
    <w:r>
      <w:rPr>
        <w:rFonts w:hint="eastAsia"/>
        <w:sz w:val="20"/>
      </w:rPr>
      <w:tab/>
    </w:r>
    <w:r>
      <w:rPr>
        <w:sz w:val="20"/>
      </w:rPr>
      <w:fldChar w:fldCharType="begin"/>
    </w:r>
    <w:r>
      <w:rPr>
        <w:sz w:val="20"/>
      </w:rPr>
      <w:instrText xml:space="preserve"> PAGE </w:instrText>
    </w:r>
    <w:r>
      <w:rPr>
        <w:sz w:val="20"/>
      </w:rPr>
      <w:fldChar w:fldCharType="separate"/>
    </w:r>
    <w:r>
      <w:rPr>
        <w:sz w:val="20"/>
      </w:rPr>
      <w:t>71</w:t>
    </w:r>
    <w:r>
      <w:rPr>
        <w:sz w:val="20"/>
      </w:rPr>
      <w:fldChar w:fldCharType="end"/>
    </w:r>
    <w:r>
      <w:rPr>
        <w:sz w:val="20"/>
        <w:lang w:val="zh-CN"/>
      </w:rPr>
      <w:t xml:space="preserve"> / </w:t>
    </w:r>
    <w:r>
      <w:rPr>
        <w:sz w:val="20"/>
      </w:rPr>
      <w:fldChar w:fldCharType="begin"/>
    </w:r>
    <w:r>
      <w:rPr>
        <w:sz w:val="20"/>
      </w:rPr>
      <w:instrText xml:space="preserve"> NUMPAGES  </w:instrText>
    </w:r>
    <w:r>
      <w:rPr>
        <w:sz w:val="20"/>
      </w:rPr>
      <w:fldChar w:fldCharType="separate"/>
    </w:r>
    <w:r>
      <w:rPr>
        <w:sz w:val="20"/>
      </w:rPr>
      <w:t>72</w:t>
    </w:r>
    <w:r>
      <w:rPr>
        <w:sz w:val="20"/>
      </w:rPr>
      <w:fldChar w:fldCharType="end"/>
    </w:r>
  </w:p>
  <w:p>
    <w:pPr>
      <w:pStyle w:val="16"/>
      <w:ind w:left="-1800" w:leftChars="-85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Fonts w:hint="default" w:eastAsia="新宋体"/>
        <w:lang w:val="en-US" w:eastAsia="zh-CN"/>
      </w:rPr>
    </w:pPr>
    <w:r>
      <w:rPr>
        <w:rFonts w:hint="eastAsia" w:ascii="新宋体" w:hAnsi="Times New Roman" w:eastAsia="新宋体" w:cs="新宋体"/>
        <w:color w:val="000000"/>
        <w:kern w:val="0"/>
        <w:sz w:val="22"/>
        <w:lang w:val="en-US" w:eastAsia="zh-CN"/>
      </w:rPr>
      <w:t>服务资源管理平台OAPI对外接口说明书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687BED"/>
    <w:multiLevelType w:val="singleLevel"/>
    <w:tmpl w:val="CC687BED"/>
    <w:lvl w:ilvl="0" w:tentative="0">
      <w:start w:val="1"/>
      <w:numFmt w:val="decimal"/>
      <w:lvlText w:val="(%1)"/>
      <w:lvlJc w:val="left"/>
      <w:pPr>
        <w:ind w:left="425" w:hanging="425"/>
      </w:pPr>
      <w:rPr>
        <w:rFonts w:hint="default"/>
      </w:rPr>
    </w:lvl>
  </w:abstractNum>
  <w:abstractNum w:abstractNumId="1">
    <w:nsid w:val="0A0AF9EF"/>
    <w:multiLevelType w:val="singleLevel"/>
    <w:tmpl w:val="0A0AF9EF"/>
    <w:lvl w:ilvl="0" w:tentative="0">
      <w:start w:val="1"/>
      <w:numFmt w:val="decimal"/>
      <w:lvlText w:val="(%1)"/>
      <w:lvlJc w:val="left"/>
      <w:pPr>
        <w:ind w:left="425" w:hanging="425"/>
      </w:pPr>
      <w:rPr>
        <w:rFonts w:hint="default"/>
      </w:rPr>
    </w:lvl>
  </w:abstractNum>
  <w:abstractNum w:abstractNumId="2">
    <w:nsid w:val="0D28C7FA"/>
    <w:multiLevelType w:val="singleLevel"/>
    <w:tmpl w:val="0D28C7FA"/>
    <w:lvl w:ilvl="0" w:tentative="0">
      <w:start w:val="1"/>
      <w:numFmt w:val="decimal"/>
      <w:lvlText w:val="(%1)"/>
      <w:lvlJc w:val="left"/>
      <w:pPr>
        <w:ind w:left="425" w:hanging="425"/>
      </w:pPr>
      <w:rPr>
        <w:rFonts w:hint="default"/>
      </w:rPr>
    </w:lvl>
  </w:abstractNum>
  <w:abstractNum w:abstractNumId="3">
    <w:nsid w:val="28AC0686"/>
    <w:multiLevelType w:val="singleLevel"/>
    <w:tmpl w:val="28AC0686"/>
    <w:lvl w:ilvl="0" w:tentative="0">
      <w:start w:val="1"/>
      <w:numFmt w:val="decimal"/>
      <w:lvlText w:val="(%1)"/>
      <w:lvlJc w:val="left"/>
      <w:pPr>
        <w:ind w:left="425" w:hanging="425"/>
      </w:pPr>
      <w:rPr>
        <w:rFonts w:hint="default"/>
      </w:rPr>
    </w:lvl>
  </w:abstractNum>
  <w:abstractNum w:abstractNumId="4">
    <w:nsid w:val="33107B2C"/>
    <w:multiLevelType w:val="singleLevel"/>
    <w:tmpl w:val="33107B2C"/>
    <w:lvl w:ilvl="0" w:tentative="0">
      <w:start w:val="1"/>
      <w:numFmt w:val="decimal"/>
      <w:lvlText w:val="(%1)"/>
      <w:lvlJc w:val="left"/>
      <w:pPr>
        <w:ind w:left="425" w:hanging="425"/>
      </w:pPr>
      <w:rPr>
        <w:rFonts w:hint="default"/>
      </w:rPr>
    </w:lvl>
  </w:abstractNum>
  <w:abstractNum w:abstractNumId="5">
    <w:nsid w:val="4FAECD53"/>
    <w:multiLevelType w:val="singleLevel"/>
    <w:tmpl w:val="4FAECD53"/>
    <w:lvl w:ilvl="0" w:tentative="0">
      <w:start w:val="1"/>
      <w:numFmt w:val="decimal"/>
      <w:lvlText w:val="(%1)"/>
      <w:lvlJc w:val="left"/>
      <w:pPr>
        <w:ind w:left="425" w:hanging="425"/>
      </w:pPr>
      <w:rPr>
        <w:rFonts w:hint="default"/>
      </w:rPr>
    </w:lvl>
  </w:abstractNum>
  <w:abstractNum w:abstractNumId="6">
    <w:nsid w:val="537A9C5A"/>
    <w:multiLevelType w:val="singleLevel"/>
    <w:tmpl w:val="537A9C5A"/>
    <w:lvl w:ilvl="0" w:tentative="0">
      <w:start w:val="1"/>
      <w:numFmt w:val="decimal"/>
      <w:lvlText w:val="(%1)"/>
      <w:lvlJc w:val="left"/>
      <w:pPr>
        <w:ind w:left="425" w:hanging="425"/>
      </w:pPr>
      <w:rPr>
        <w:rFonts w:hint="default"/>
      </w:rPr>
    </w:lvl>
  </w:abstractNum>
  <w:abstractNum w:abstractNumId="7">
    <w:nsid w:val="56375377"/>
    <w:multiLevelType w:val="multilevel"/>
    <w:tmpl w:val="56375377"/>
    <w:lvl w:ilvl="0" w:tentative="0">
      <w:start w:val="1"/>
      <w:numFmt w:val="decimal"/>
      <w:lvlText w:val="%1"/>
      <w:lvlJc w:val="left"/>
      <w:pPr>
        <w:ind w:left="564" w:hanging="564"/>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8">
    <w:nsid w:val="5E3BE0C9"/>
    <w:multiLevelType w:val="singleLevel"/>
    <w:tmpl w:val="5E3BE0C9"/>
    <w:lvl w:ilvl="0" w:tentative="0">
      <w:start w:val="1"/>
      <w:numFmt w:val="chineseCounting"/>
      <w:suff w:val="nothing"/>
      <w:lvlText w:val="%1、"/>
      <w:lvlJc w:val="left"/>
      <w:rPr>
        <w:rFonts w:hint="eastAsia"/>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num w:numId="1">
    <w:abstractNumId w:val="8"/>
  </w:num>
  <w:num w:numId="2">
    <w:abstractNumId w:val="7"/>
  </w:num>
  <w:num w:numId="3">
    <w:abstractNumId w:val="3"/>
  </w:num>
  <w:num w:numId="4">
    <w:abstractNumId w:val="5"/>
  </w:num>
  <w:num w:numId="5">
    <w:abstractNumId w:val="0"/>
  </w:num>
  <w:num w:numId="6">
    <w:abstractNumId w:val="2"/>
  </w:num>
  <w:num w:numId="7">
    <w:abstractNumId w:val="1"/>
  </w:num>
  <w:num w:numId="8">
    <w:abstractNumId w:val="4"/>
  </w:num>
  <w:num w:numId="9">
    <w:abstractNumId w:val="6"/>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kZDVlZWJmY2ZiOGYxN2EyY2UzMzRlYWZjMzRjZWQifQ=="/>
  </w:docVars>
  <w:rsids>
    <w:rsidRoot w:val="00172A27"/>
    <w:rsid w:val="0000268B"/>
    <w:rsid w:val="000028EC"/>
    <w:rsid w:val="00002CFC"/>
    <w:rsid w:val="000055F7"/>
    <w:rsid w:val="0001543F"/>
    <w:rsid w:val="00017D8C"/>
    <w:rsid w:val="00020889"/>
    <w:rsid w:val="000219D6"/>
    <w:rsid w:val="00022542"/>
    <w:rsid w:val="0002278F"/>
    <w:rsid w:val="0002362E"/>
    <w:rsid w:val="00023670"/>
    <w:rsid w:val="00023908"/>
    <w:rsid w:val="000242DC"/>
    <w:rsid w:val="000248F5"/>
    <w:rsid w:val="00032B7A"/>
    <w:rsid w:val="000372B3"/>
    <w:rsid w:val="00041367"/>
    <w:rsid w:val="00043279"/>
    <w:rsid w:val="00045796"/>
    <w:rsid w:val="000457C0"/>
    <w:rsid w:val="00046B12"/>
    <w:rsid w:val="00047DB0"/>
    <w:rsid w:val="000506E5"/>
    <w:rsid w:val="00051551"/>
    <w:rsid w:val="0005334E"/>
    <w:rsid w:val="00053684"/>
    <w:rsid w:val="000548B4"/>
    <w:rsid w:val="00055057"/>
    <w:rsid w:val="00057668"/>
    <w:rsid w:val="000620B6"/>
    <w:rsid w:val="00062B3D"/>
    <w:rsid w:val="00063A9B"/>
    <w:rsid w:val="0006700F"/>
    <w:rsid w:val="000708D6"/>
    <w:rsid w:val="00077FE0"/>
    <w:rsid w:val="0008011D"/>
    <w:rsid w:val="000807E2"/>
    <w:rsid w:val="000810B6"/>
    <w:rsid w:val="00086EB7"/>
    <w:rsid w:val="00092E48"/>
    <w:rsid w:val="00094611"/>
    <w:rsid w:val="000975AA"/>
    <w:rsid w:val="000A23B9"/>
    <w:rsid w:val="000A443C"/>
    <w:rsid w:val="000B16D2"/>
    <w:rsid w:val="000B2DD3"/>
    <w:rsid w:val="000B5485"/>
    <w:rsid w:val="000C7325"/>
    <w:rsid w:val="000D219E"/>
    <w:rsid w:val="000D2BBA"/>
    <w:rsid w:val="000D43A5"/>
    <w:rsid w:val="000D443F"/>
    <w:rsid w:val="000D46D0"/>
    <w:rsid w:val="000D63DA"/>
    <w:rsid w:val="000E190E"/>
    <w:rsid w:val="000E395C"/>
    <w:rsid w:val="000E55AA"/>
    <w:rsid w:val="000E7C6D"/>
    <w:rsid w:val="000F1B0E"/>
    <w:rsid w:val="000F58EB"/>
    <w:rsid w:val="000F5979"/>
    <w:rsid w:val="000F7364"/>
    <w:rsid w:val="00103655"/>
    <w:rsid w:val="0010447E"/>
    <w:rsid w:val="0010725E"/>
    <w:rsid w:val="00110ED5"/>
    <w:rsid w:val="00117FD4"/>
    <w:rsid w:val="001214BB"/>
    <w:rsid w:val="001221EB"/>
    <w:rsid w:val="001224B5"/>
    <w:rsid w:val="00122EEF"/>
    <w:rsid w:val="00123A17"/>
    <w:rsid w:val="00124338"/>
    <w:rsid w:val="0012745D"/>
    <w:rsid w:val="00127770"/>
    <w:rsid w:val="00130A3E"/>
    <w:rsid w:val="0013188C"/>
    <w:rsid w:val="001320EB"/>
    <w:rsid w:val="00132332"/>
    <w:rsid w:val="00132D33"/>
    <w:rsid w:val="00134AEA"/>
    <w:rsid w:val="00140040"/>
    <w:rsid w:val="0014095C"/>
    <w:rsid w:val="00141133"/>
    <w:rsid w:val="00141B95"/>
    <w:rsid w:val="0014454F"/>
    <w:rsid w:val="00146B1D"/>
    <w:rsid w:val="00147099"/>
    <w:rsid w:val="0015471F"/>
    <w:rsid w:val="00154E54"/>
    <w:rsid w:val="0015747F"/>
    <w:rsid w:val="0016251C"/>
    <w:rsid w:val="001636FF"/>
    <w:rsid w:val="00163B16"/>
    <w:rsid w:val="00171482"/>
    <w:rsid w:val="00171864"/>
    <w:rsid w:val="00172730"/>
    <w:rsid w:val="00172A27"/>
    <w:rsid w:val="00172DFF"/>
    <w:rsid w:val="00175455"/>
    <w:rsid w:val="001814FB"/>
    <w:rsid w:val="00182C44"/>
    <w:rsid w:val="00182DF9"/>
    <w:rsid w:val="0018423C"/>
    <w:rsid w:val="0018685E"/>
    <w:rsid w:val="0018720B"/>
    <w:rsid w:val="00187B25"/>
    <w:rsid w:val="0019022E"/>
    <w:rsid w:val="001912F8"/>
    <w:rsid w:val="001917A3"/>
    <w:rsid w:val="00193461"/>
    <w:rsid w:val="001937BF"/>
    <w:rsid w:val="001957D4"/>
    <w:rsid w:val="001A211A"/>
    <w:rsid w:val="001A3BA8"/>
    <w:rsid w:val="001A6D9E"/>
    <w:rsid w:val="001A7844"/>
    <w:rsid w:val="001B196E"/>
    <w:rsid w:val="001B3CB6"/>
    <w:rsid w:val="001B448C"/>
    <w:rsid w:val="001B454B"/>
    <w:rsid w:val="001B5042"/>
    <w:rsid w:val="001B66DF"/>
    <w:rsid w:val="001B7CE6"/>
    <w:rsid w:val="001C0A52"/>
    <w:rsid w:val="001C11F1"/>
    <w:rsid w:val="001C15C6"/>
    <w:rsid w:val="001C17EC"/>
    <w:rsid w:val="001C260D"/>
    <w:rsid w:val="001C3144"/>
    <w:rsid w:val="001C32B4"/>
    <w:rsid w:val="001C443A"/>
    <w:rsid w:val="001C497C"/>
    <w:rsid w:val="001C56CB"/>
    <w:rsid w:val="001D07F8"/>
    <w:rsid w:val="001D421F"/>
    <w:rsid w:val="001E181E"/>
    <w:rsid w:val="001E2EC8"/>
    <w:rsid w:val="001E38BF"/>
    <w:rsid w:val="001E4A7E"/>
    <w:rsid w:val="001E583A"/>
    <w:rsid w:val="001F12DF"/>
    <w:rsid w:val="001F33DE"/>
    <w:rsid w:val="001F399E"/>
    <w:rsid w:val="001F71F9"/>
    <w:rsid w:val="00204108"/>
    <w:rsid w:val="00204A9E"/>
    <w:rsid w:val="002066CB"/>
    <w:rsid w:val="00206FE5"/>
    <w:rsid w:val="00207C5E"/>
    <w:rsid w:val="00213069"/>
    <w:rsid w:val="00217D4E"/>
    <w:rsid w:val="00220448"/>
    <w:rsid w:val="002222F9"/>
    <w:rsid w:val="00227671"/>
    <w:rsid w:val="00234545"/>
    <w:rsid w:val="00244EAB"/>
    <w:rsid w:val="00245FB6"/>
    <w:rsid w:val="00246C2F"/>
    <w:rsid w:val="00247917"/>
    <w:rsid w:val="0025095E"/>
    <w:rsid w:val="002540F8"/>
    <w:rsid w:val="00254E5E"/>
    <w:rsid w:val="00262AA9"/>
    <w:rsid w:val="002630CE"/>
    <w:rsid w:val="00264702"/>
    <w:rsid w:val="00267944"/>
    <w:rsid w:val="002713F1"/>
    <w:rsid w:val="00271A47"/>
    <w:rsid w:val="00277D80"/>
    <w:rsid w:val="0028169B"/>
    <w:rsid w:val="00284A3E"/>
    <w:rsid w:val="0028618E"/>
    <w:rsid w:val="0028660F"/>
    <w:rsid w:val="002872A9"/>
    <w:rsid w:val="00291E4E"/>
    <w:rsid w:val="00292E60"/>
    <w:rsid w:val="002938C7"/>
    <w:rsid w:val="00297963"/>
    <w:rsid w:val="002A0F73"/>
    <w:rsid w:val="002A21A8"/>
    <w:rsid w:val="002A6101"/>
    <w:rsid w:val="002A686A"/>
    <w:rsid w:val="002A726E"/>
    <w:rsid w:val="002B4474"/>
    <w:rsid w:val="002B44B1"/>
    <w:rsid w:val="002B6DDF"/>
    <w:rsid w:val="002B7030"/>
    <w:rsid w:val="002C037A"/>
    <w:rsid w:val="002C5B09"/>
    <w:rsid w:val="002C612A"/>
    <w:rsid w:val="002D078F"/>
    <w:rsid w:val="002D6788"/>
    <w:rsid w:val="002D6858"/>
    <w:rsid w:val="002D6D6C"/>
    <w:rsid w:val="002E0824"/>
    <w:rsid w:val="002E397B"/>
    <w:rsid w:val="002E4BED"/>
    <w:rsid w:val="002E7C2D"/>
    <w:rsid w:val="002F154F"/>
    <w:rsid w:val="002F4B80"/>
    <w:rsid w:val="002F5B76"/>
    <w:rsid w:val="00304157"/>
    <w:rsid w:val="0030480F"/>
    <w:rsid w:val="00325BB8"/>
    <w:rsid w:val="0032784A"/>
    <w:rsid w:val="00327E46"/>
    <w:rsid w:val="00327FD3"/>
    <w:rsid w:val="003360D0"/>
    <w:rsid w:val="00340FD5"/>
    <w:rsid w:val="00341038"/>
    <w:rsid w:val="00341713"/>
    <w:rsid w:val="00342510"/>
    <w:rsid w:val="00343731"/>
    <w:rsid w:val="00343CEE"/>
    <w:rsid w:val="00347859"/>
    <w:rsid w:val="00347E82"/>
    <w:rsid w:val="00351AFF"/>
    <w:rsid w:val="003545D2"/>
    <w:rsid w:val="00354AF6"/>
    <w:rsid w:val="003569DD"/>
    <w:rsid w:val="0036058A"/>
    <w:rsid w:val="00360BCF"/>
    <w:rsid w:val="00362A40"/>
    <w:rsid w:val="00366C6B"/>
    <w:rsid w:val="003672E2"/>
    <w:rsid w:val="003708F2"/>
    <w:rsid w:val="00375ACF"/>
    <w:rsid w:val="003806C2"/>
    <w:rsid w:val="00384D9C"/>
    <w:rsid w:val="00385F05"/>
    <w:rsid w:val="003874A1"/>
    <w:rsid w:val="00387EA4"/>
    <w:rsid w:val="003968B8"/>
    <w:rsid w:val="003971E1"/>
    <w:rsid w:val="003973E8"/>
    <w:rsid w:val="003A33D8"/>
    <w:rsid w:val="003A41C5"/>
    <w:rsid w:val="003A4F70"/>
    <w:rsid w:val="003A55C5"/>
    <w:rsid w:val="003A7E6D"/>
    <w:rsid w:val="003B0E94"/>
    <w:rsid w:val="003B4689"/>
    <w:rsid w:val="003C5D19"/>
    <w:rsid w:val="003C632D"/>
    <w:rsid w:val="003C6349"/>
    <w:rsid w:val="003C75C9"/>
    <w:rsid w:val="003D087F"/>
    <w:rsid w:val="003D1D17"/>
    <w:rsid w:val="003D4AA2"/>
    <w:rsid w:val="003D4C1F"/>
    <w:rsid w:val="003D697C"/>
    <w:rsid w:val="003D73A0"/>
    <w:rsid w:val="003E3922"/>
    <w:rsid w:val="003F1D4C"/>
    <w:rsid w:val="003F1F63"/>
    <w:rsid w:val="003F3FCC"/>
    <w:rsid w:val="003F6CF1"/>
    <w:rsid w:val="004006BE"/>
    <w:rsid w:val="004066CA"/>
    <w:rsid w:val="00407FF7"/>
    <w:rsid w:val="00415EBD"/>
    <w:rsid w:val="00416A4C"/>
    <w:rsid w:val="004206C6"/>
    <w:rsid w:val="00424C08"/>
    <w:rsid w:val="00424F7C"/>
    <w:rsid w:val="00432E61"/>
    <w:rsid w:val="0043612C"/>
    <w:rsid w:val="00436DA9"/>
    <w:rsid w:val="0044292E"/>
    <w:rsid w:val="00447BF5"/>
    <w:rsid w:val="00454D11"/>
    <w:rsid w:val="00454ED2"/>
    <w:rsid w:val="00456751"/>
    <w:rsid w:val="00461280"/>
    <w:rsid w:val="004638D6"/>
    <w:rsid w:val="00463C5A"/>
    <w:rsid w:val="00464437"/>
    <w:rsid w:val="00466029"/>
    <w:rsid w:val="0047331F"/>
    <w:rsid w:val="0047367B"/>
    <w:rsid w:val="004754FE"/>
    <w:rsid w:val="0048159B"/>
    <w:rsid w:val="00482EBC"/>
    <w:rsid w:val="0048540F"/>
    <w:rsid w:val="004A0BB1"/>
    <w:rsid w:val="004A48F2"/>
    <w:rsid w:val="004A4D95"/>
    <w:rsid w:val="004A7DE1"/>
    <w:rsid w:val="004B2B86"/>
    <w:rsid w:val="004B3457"/>
    <w:rsid w:val="004B7428"/>
    <w:rsid w:val="004C3866"/>
    <w:rsid w:val="004C3E0C"/>
    <w:rsid w:val="004C4D5D"/>
    <w:rsid w:val="004C5FA5"/>
    <w:rsid w:val="004D008F"/>
    <w:rsid w:val="004D17C5"/>
    <w:rsid w:val="004D1C66"/>
    <w:rsid w:val="004E15D7"/>
    <w:rsid w:val="004E21CD"/>
    <w:rsid w:val="004E6443"/>
    <w:rsid w:val="00501F69"/>
    <w:rsid w:val="00502373"/>
    <w:rsid w:val="00503BA7"/>
    <w:rsid w:val="00506C86"/>
    <w:rsid w:val="00507FBE"/>
    <w:rsid w:val="0051180A"/>
    <w:rsid w:val="005141C7"/>
    <w:rsid w:val="00522103"/>
    <w:rsid w:val="00526D23"/>
    <w:rsid w:val="005301D4"/>
    <w:rsid w:val="0053274B"/>
    <w:rsid w:val="00536290"/>
    <w:rsid w:val="00542AAD"/>
    <w:rsid w:val="0054306E"/>
    <w:rsid w:val="005437D3"/>
    <w:rsid w:val="005452F9"/>
    <w:rsid w:val="0054635F"/>
    <w:rsid w:val="005501FA"/>
    <w:rsid w:val="00550DE2"/>
    <w:rsid w:val="00552135"/>
    <w:rsid w:val="005528BA"/>
    <w:rsid w:val="005531A1"/>
    <w:rsid w:val="0055320D"/>
    <w:rsid w:val="00555550"/>
    <w:rsid w:val="00555BC9"/>
    <w:rsid w:val="00556F6D"/>
    <w:rsid w:val="0056023F"/>
    <w:rsid w:val="0056369F"/>
    <w:rsid w:val="0056500E"/>
    <w:rsid w:val="00567624"/>
    <w:rsid w:val="005701FC"/>
    <w:rsid w:val="0057155D"/>
    <w:rsid w:val="00571DAE"/>
    <w:rsid w:val="00572B7C"/>
    <w:rsid w:val="00572E2D"/>
    <w:rsid w:val="00581BB0"/>
    <w:rsid w:val="00583031"/>
    <w:rsid w:val="00584E44"/>
    <w:rsid w:val="00587B68"/>
    <w:rsid w:val="00587E5A"/>
    <w:rsid w:val="0059504A"/>
    <w:rsid w:val="005960DA"/>
    <w:rsid w:val="00596C88"/>
    <w:rsid w:val="005974A0"/>
    <w:rsid w:val="00597FC2"/>
    <w:rsid w:val="005A2F2F"/>
    <w:rsid w:val="005B0991"/>
    <w:rsid w:val="005B2D66"/>
    <w:rsid w:val="005B3367"/>
    <w:rsid w:val="005B3D26"/>
    <w:rsid w:val="005B43F9"/>
    <w:rsid w:val="005B68F0"/>
    <w:rsid w:val="005C6743"/>
    <w:rsid w:val="005D19F7"/>
    <w:rsid w:val="005D6BF1"/>
    <w:rsid w:val="005D7206"/>
    <w:rsid w:val="005E23C0"/>
    <w:rsid w:val="005E2431"/>
    <w:rsid w:val="005E3256"/>
    <w:rsid w:val="005E3F93"/>
    <w:rsid w:val="005E7329"/>
    <w:rsid w:val="005E79F9"/>
    <w:rsid w:val="005E7A57"/>
    <w:rsid w:val="005F2F22"/>
    <w:rsid w:val="005F3349"/>
    <w:rsid w:val="005F49E1"/>
    <w:rsid w:val="00606CB3"/>
    <w:rsid w:val="00607688"/>
    <w:rsid w:val="006108C1"/>
    <w:rsid w:val="0061580E"/>
    <w:rsid w:val="00616B8F"/>
    <w:rsid w:val="006171F6"/>
    <w:rsid w:val="00617D35"/>
    <w:rsid w:val="00624531"/>
    <w:rsid w:val="00631C33"/>
    <w:rsid w:val="00632BBD"/>
    <w:rsid w:val="00633383"/>
    <w:rsid w:val="006333F7"/>
    <w:rsid w:val="00636589"/>
    <w:rsid w:val="00637C50"/>
    <w:rsid w:val="00637FFC"/>
    <w:rsid w:val="00641183"/>
    <w:rsid w:val="006424BE"/>
    <w:rsid w:val="00643392"/>
    <w:rsid w:val="00647486"/>
    <w:rsid w:val="00651DDB"/>
    <w:rsid w:val="0065464C"/>
    <w:rsid w:val="00660A8D"/>
    <w:rsid w:val="00660EB9"/>
    <w:rsid w:val="006633EC"/>
    <w:rsid w:val="0067149F"/>
    <w:rsid w:val="00674C84"/>
    <w:rsid w:val="00677BC9"/>
    <w:rsid w:val="00680EFF"/>
    <w:rsid w:val="0069144E"/>
    <w:rsid w:val="0069308C"/>
    <w:rsid w:val="0069732C"/>
    <w:rsid w:val="006A1E07"/>
    <w:rsid w:val="006A5BA3"/>
    <w:rsid w:val="006A68B1"/>
    <w:rsid w:val="006B0160"/>
    <w:rsid w:val="006B1701"/>
    <w:rsid w:val="006B5363"/>
    <w:rsid w:val="006B7028"/>
    <w:rsid w:val="006B7B42"/>
    <w:rsid w:val="006C2F95"/>
    <w:rsid w:val="006C62FB"/>
    <w:rsid w:val="006C6C23"/>
    <w:rsid w:val="006D7E6E"/>
    <w:rsid w:val="006E2B17"/>
    <w:rsid w:val="006E4F9E"/>
    <w:rsid w:val="006E795B"/>
    <w:rsid w:val="006F21D6"/>
    <w:rsid w:val="006F459F"/>
    <w:rsid w:val="006F63A6"/>
    <w:rsid w:val="006F788A"/>
    <w:rsid w:val="0070524B"/>
    <w:rsid w:val="00706C30"/>
    <w:rsid w:val="007075B6"/>
    <w:rsid w:val="00710A7D"/>
    <w:rsid w:val="00710FD7"/>
    <w:rsid w:val="007112BE"/>
    <w:rsid w:val="007161E9"/>
    <w:rsid w:val="0072183E"/>
    <w:rsid w:val="00722403"/>
    <w:rsid w:val="007226B4"/>
    <w:rsid w:val="00722F64"/>
    <w:rsid w:val="007245E0"/>
    <w:rsid w:val="00727250"/>
    <w:rsid w:val="00727F87"/>
    <w:rsid w:val="007311F0"/>
    <w:rsid w:val="007314A9"/>
    <w:rsid w:val="0073446E"/>
    <w:rsid w:val="00734E9A"/>
    <w:rsid w:val="007359F7"/>
    <w:rsid w:val="00737865"/>
    <w:rsid w:val="00737A10"/>
    <w:rsid w:val="00741AC6"/>
    <w:rsid w:val="00746DA5"/>
    <w:rsid w:val="00753977"/>
    <w:rsid w:val="0075501D"/>
    <w:rsid w:val="00757B8E"/>
    <w:rsid w:val="0076499E"/>
    <w:rsid w:val="007668E3"/>
    <w:rsid w:val="00767AA5"/>
    <w:rsid w:val="00771579"/>
    <w:rsid w:val="0077157D"/>
    <w:rsid w:val="0078019D"/>
    <w:rsid w:val="00780550"/>
    <w:rsid w:val="00782B88"/>
    <w:rsid w:val="00782F04"/>
    <w:rsid w:val="00784405"/>
    <w:rsid w:val="0078515F"/>
    <w:rsid w:val="00786032"/>
    <w:rsid w:val="007877F7"/>
    <w:rsid w:val="00787AB8"/>
    <w:rsid w:val="007913C2"/>
    <w:rsid w:val="007A1F53"/>
    <w:rsid w:val="007A2C40"/>
    <w:rsid w:val="007A4B4B"/>
    <w:rsid w:val="007B2958"/>
    <w:rsid w:val="007B3EE2"/>
    <w:rsid w:val="007B58EB"/>
    <w:rsid w:val="007B5A7D"/>
    <w:rsid w:val="007B79A5"/>
    <w:rsid w:val="007C100A"/>
    <w:rsid w:val="007C289B"/>
    <w:rsid w:val="007C4521"/>
    <w:rsid w:val="007C6601"/>
    <w:rsid w:val="007C68B2"/>
    <w:rsid w:val="007C6C40"/>
    <w:rsid w:val="007D0268"/>
    <w:rsid w:val="007D3750"/>
    <w:rsid w:val="007D39A2"/>
    <w:rsid w:val="007D40F0"/>
    <w:rsid w:val="007D5228"/>
    <w:rsid w:val="007E4362"/>
    <w:rsid w:val="007E47FA"/>
    <w:rsid w:val="007E4DEA"/>
    <w:rsid w:val="007E617C"/>
    <w:rsid w:val="007E7786"/>
    <w:rsid w:val="007F7A31"/>
    <w:rsid w:val="007F7AC5"/>
    <w:rsid w:val="008000BC"/>
    <w:rsid w:val="008001EB"/>
    <w:rsid w:val="00802CEC"/>
    <w:rsid w:val="008044D0"/>
    <w:rsid w:val="00805FA4"/>
    <w:rsid w:val="008063FC"/>
    <w:rsid w:val="00810AD1"/>
    <w:rsid w:val="00811616"/>
    <w:rsid w:val="00811CED"/>
    <w:rsid w:val="00812AA1"/>
    <w:rsid w:val="00814238"/>
    <w:rsid w:val="00816C22"/>
    <w:rsid w:val="00824949"/>
    <w:rsid w:val="00825B6D"/>
    <w:rsid w:val="00827165"/>
    <w:rsid w:val="00830E9C"/>
    <w:rsid w:val="00831138"/>
    <w:rsid w:val="008327EC"/>
    <w:rsid w:val="00833511"/>
    <w:rsid w:val="00836262"/>
    <w:rsid w:val="00840012"/>
    <w:rsid w:val="00841138"/>
    <w:rsid w:val="0084553B"/>
    <w:rsid w:val="00850414"/>
    <w:rsid w:val="0085317C"/>
    <w:rsid w:val="00853444"/>
    <w:rsid w:val="0085774A"/>
    <w:rsid w:val="00857E84"/>
    <w:rsid w:val="008616DE"/>
    <w:rsid w:val="0086561F"/>
    <w:rsid w:val="008678AF"/>
    <w:rsid w:val="00871057"/>
    <w:rsid w:val="008718AB"/>
    <w:rsid w:val="008803A1"/>
    <w:rsid w:val="008822BA"/>
    <w:rsid w:val="008879D1"/>
    <w:rsid w:val="00890C51"/>
    <w:rsid w:val="0089337E"/>
    <w:rsid w:val="00894D6E"/>
    <w:rsid w:val="00896B7C"/>
    <w:rsid w:val="008A00B8"/>
    <w:rsid w:val="008A5DB9"/>
    <w:rsid w:val="008B4211"/>
    <w:rsid w:val="008B5A44"/>
    <w:rsid w:val="008B6769"/>
    <w:rsid w:val="008C0DAC"/>
    <w:rsid w:val="008C35D8"/>
    <w:rsid w:val="008C7FE9"/>
    <w:rsid w:val="008D2437"/>
    <w:rsid w:val="008D491A"/>
    <w:rsid w:val="008E0182"/>
    <w:rsid w:val="008E35D4"/>
    <w:rsid w:val="008E37DA"/>
    <w:rsid w:val="008E7DD0"/>
    <w:rsid w:val="008F153C"/>
    <w:rsid w:val="008F2254"/>
    <w:rsid w:val="008F2AA2"/>
    <w:rsid w:val="008F2D71"/>
    <w:rsid w:val="008F313E"/>
    <w:rsid w:val="008F3720"/>
    <w:rsid w:val="0090265E"/>
    <w:rsid w:val="009058A1"/>
    <w:rsid w:val="00907650"/>
    <w:rsid w:val="0091195D"/>
    <w:rsid w:val="00913451"/>
    <w:rsid w:val="00917DD0"/>
    <w:rsid w:val="009200EB"/>
    <w:rsid w:val="0092052A"/>
    <w:rsid w:val="00920927"/>
    <w:rsid w:val="00921351"/>
    <w:rsid w:val="00921AE6"/>
    <w:rsid w:val="00922D15"/>
    <w:rsid w:val="00924D2F"/>
    <w:rsid w:val="00924D53"/>
    <w:rsid w:val="009274B3"/>
    <w:rsid w:val="00932661"/>
    <w:rsid w:val="00933763"/>
    <w:rsid w:val="00935170"/>
    <w:rsid w:val="009355C5"/>
    <w:rsid w:val="00937DC9"/>
    <w:rsid w:val="0094116F"/>
    <w:rsid w:val="009411C0"/>
    <w:rsid w:val="00942A98"/>
    <w:rsid w:val="00942D72"/>
    <w:rsid w:val="009437C2"/>
    <w:rsid w:val="0094434E"/>
    <w:rsid w:val="0094579D"/>
    <w:rsid w:val="0095081D"/>
    <w:rsid w:val="00950C53"/>
    <w:rsid w:val="009534A8"/>
    <w:rsid w:val="009559C9"/>
    <w:rsid w:val="00964E00"/>
    <w:rsid w:val="00965837"/>
    <w:rsid w:val="00966F9E"/>
    <w:rsid w:val="009717E9"/>
    <w:rsid w:val="009822E6"/>
    <w:rsid w:val="0098582C"/>
    <w:rsid w:val="00991843"/>
    <w:rsid w:val="0099362B"/>
    <w:rsid w:val="00995D06"/>
    <w:rsid w:val="00996BE7"/>
    <w:rsid w:val="009A2052"/>
    <w:rsid w:val="009B16C1"/>
    <w:rsid w:val="009B3682"/>
    <w:rsid w:val="009B4F16"/>
    <w:rsid w:val="009C2EEC"/>
    <w:rsid w:val="009C5259"/>
    <w:rsid w:val="009C7B01"/>
    <w:rsid w:val="009D02BF"/>
    <w:rsid w:val="009D0DF7"/>
    <w:rsid w:val="009D138A"/>
    <w:rsid w:val="009D2033"/>
    <w:rsid w:val="009D35C5"/>
    <w:rsid w:val="009D46FF"/>
    <w:rsid w:val="009D5247"/>
    <w:rsid w:val="009D5B0D"/>
    <w:rsid w:val="009E019B"/>
    <w:rsid w:val="009E0E1B"/>
    <w:rsid w:val="009E11BB"/>
    <w:rsid w:val="009E5B9A"/>
    <w:rsid w:val="009F573B"/>
    <w:rsid w:val="009F5C54"/>
    <w:rsid w:val="009F6C88"/>
    <w:rsid w:val="009F6F95"/>
    <w:rsid w:val="00A02544"/>
    <w:rsid w:val="00A061F6"/>
    <w:rsid w:val="00A11F29"/>
    <w:rsid w:val="00A132DE"/>
    <w:rsid w:val="00A153CD"/>
    <w:rsid w:val="00A2528E"/>
    <w:rsid w:val="00A2638B"/>
    <w:rsid w:val="00A27976"/>
    <w:rsid w:val="00A30767"/>
    <w:rsid w:val="00A307E7"/>
    <w:rsid w:val="00A3180C"/>
    <w:rsid w:val="00A34795"/>
    <w:rsid w:val="00A354C5"/>
    <w:rsid w:val="00A359D0"/>
    <w:rsid w:val="00A424E5"/>
    <w:rsid w:val="00A43147"/>
    <w:rsid w:val="00A436DA"/>
    <w:rsid w:val="00A5234B"/>
    <w:rsid w:val="00A52E9F"/>
    <w:rsid w:val="00A542EC"/>
    <w:rsid w:val="00A619AC"/>
    <w:rsid w:val="00A631DE"/>
    <w:rsid w:val="00A65B0E"/>
    <w:rsid w:val="00A66CEF"/>
    <w:rsid w:val="00A67A2B"/>
    <w:rsid w:val="00A67A2E"/>
    <w:rsid w:val="00A71584"/>
    <w:rsid w:val="00A73254"/>
    <w:rsid w:val="00A76CBF"/>
    <w:rsid w:val="00A77309"/>
    <w:rsid w:val="00A8358E"/>
    <w:rsid w:val="00A8367C"/>
    <w:rsid w:val="00A84E36"/>
    <w:rsid w:val="00A87E5D"/>
    <w:rsid w:val="00A97C90"/>
    <w:rsid w:val="00AA1F73"/>
    <w:rsid w:val="00AA7C3A"/>
    <w:rsid w:val="00AB1AEC"/>
    <w:rsid w:val="00AB47B3"/>
    <w:rsid w:val="00AB61D7"/>
    <w:rsid w:val="00AB7671"/>
    <w:rsid w:val="00AC2DE7"/>
    <w:rsid w:val="00AC6B92"/>
    <w:rsid w:val="00AC780C"/>
    <w:rsid w:val="00AC7D6D"/>
    <w:rsid w:val="00AD1FE7"/>
    <w:rsid w:val="00AD2598"/>
    <w:rsid w:val="00AD339F"/>
    <w:rsid w:val="00AE0611"/>
    <w:rsid w:val="00AE1874"/>
    <w:rsid w:val="00AE5A73"/>
    <w:rsid w:val="00AF01AA"/>
    <w:rsid w:val="00AF18DB"/>
    <w:rsid w:val="00AF395E"/>
    <w:rsid w:val="00AF4D1B"/>
    <w:rsid w:val="00AF5A29"/>
    <w:rsid w:val="00AF5C6A"/>
    <w:rsid w:val="00AF6B3B"/>
    <w:rsid w:val="00AF7951"/>
    <w:rsid w:val="00B01A81"/>
    <w:rsid w:val="00B02131"/>
    <w:rsid w:val="00B028B1"/>
    <w:rsid w:val="00B046CE"/>
    <w:rsid w:val="00B11E8C"/>
    <w:rsid w:val="00B1263C"/>
    <w:rsid w:val="00B15AA3"/>
    <w:rsid w:val="00B27384"/>
    <w:rsid w:val="00B364D7"/>
    <w:rsid w:val="00B365BB"/>
    <w:rsid w:val="00B374D3"/>
    <w:rsid w:val="00B414EE"/>
    <w:rsid w:val="00B45CED"/>
    <w:rsid w:val="00B4653B"/>
    <w:rsid w:val="00B51E57"/>
    <w:rsid w:val="00B54A10"/>
    <w:rsid w:val="00B55E0B"/>
    <w:rsid w:val="00B565A1"/>
    <w:rsid w:val="00B57215"/>
    <w:rsid w:val="00B60DEA"/>
    <w:rsid w:val="00B6179F"/>
    <w:rsid w:val="00B62EEC"/>
    <w:rsid w:val="00B64EC7"/>
    <w:rsid w:val="00B7004B"/>
    <w:rsid w:val="00B7230F"/>
    <w:rsid w:val="00B7258A"/>
    <w:rsid w:val="00B7586E"/>
    <w:rsid w:val="00B83204"/>
    <w:rsid w:val="00B84632"/>
    <w:rsid w:val="00B859D5"/>
    <w:rsid w:val="00B87CF1"/>
    <w:rsid w:val="00B918C3"/>
    <w:rsid w:val="00B919DD"/>
    <w:rsid w:val="00B92C46"/>
    <w:rsid w:val="00B92D4C"/>
    <w:rsid w:val="00B9610B"/>
    <w:rsid w:val="00B96F04"/>
    <w:rsid w:val="00BA053A"/>
    <w:rsid w:val="00BA098D"/>
    <w:rsid w:val="00BA2F68"/>
    <w:rsid w:val="00BB1388"/>
    <w:rsid w:val="00BB2289"/>
    <w:rsid w:val="00BB3ED5"/>
    <w:rsid w:val="00BB5AF5"/>
    <w:rsid w:val="00BC284F"/>
    <w:rsid w:val="00BC326E"/>
    <w:rsid w:val="00BC32F0"/>
    <w:rsid w:val="00BC48E2"/>
    <w:rsid w:val="00BC5931"/>
    <w:rsid w:val="00BD03EE"/>
    <w:rsid w:val="00BD0C2B"/>
    <w:rsid w:val="00BD3828"/>
    <w:rsid w:val="00BD45FD"/>
    <w:rsid w:val="00BD7B51"/>
    <w:rsid w:val="00BE1131"/>
    <w:rsid w:val="00BE1F4F"/>
    <w:rsid w:val="00BE2999"/>
    <w:rsid w:val="00BE3A8A"/>
    <w:rsid w:val="00BE5B31"/>
    <w:rsid w:val="00BE6ECB"/>
    <w:rsid w:val="00BE7F06"/>
    <w:rsid w:val="00BE7FB5"/>
    <w:rsid w:val="00BF36B5"/>
    <w:rsid w:val="00BF43BA"/>
    <w:rsid w:val="00BF4AD4"/>
    <w:rsid w:val="00BF4BA8"/>
    <w:rsid w:val="00BF4F7E"/>
    <w:rsid w:val="00BF5D9D"/>
    <w:rsid w:val="00C00E5F"/>
    <w:rsid w:val="00C110A6"/>
    <w:rsid w:val="00C14331"/>
    <w:rsid w:val="00C14350"/>
    <w:rsid w:val="00C156BC"/>
    <w:rsid w:val="00C16234"/>
    <w:rsid w:val="00C262C1"/>
    <w:rsid w:val="00C273A9"/>
    <w:rsid w:val="00C277A2"/>
    <w:rsid w:val="00C27D88"/>
    <w:rsid w:val="00C32849"/>
    <w:rsid w:val="00C36257"/>
    <w:rsid w:val="00C40519"/>
    <w:rsid w:val="00C4087F"/>
    <w:rsid w:val="00C4154F"/>
    <w:rsid w:val="00C4320A"/>
    <w:rsid w:val="00C43B23"/>
    <w:rsid w:val="00C443B9"/>
    <w:rsid w:val="00C47DE4"/>
    <w:rsid w:val="00C506E3"/>
    <w:rsid w:val="00C50B94"/>
    <w:rsid w:val="00C50D1F"/>
    <w:rsid w:val="00C52AA1"/>
    <w:rsid w:val="00C57C69"/>
    <w:rsid w:val="00C611A3"/>
    <w:rsid w:val="00C6642C"/>
    <w:rsid w:val="00C67487"/>
    <w:rsid w:val="00C73350"/>
    <w:rsid w:val="00C800D2"/>
    <w:rsid w:val="00C8307C"/>
    <w:rsid w:val="00C85FF5"/>
    <w:rsid w:val="00C900CE"/>
    <w:rsid w:val="00C906A4"/>
    <w:rsid w:val="00C91DCC"/>
    <w:rsid w:val="00C96154"/>
    <w:rsid w:val="00C96A06"/>
    <w:rsid w:val="00C970EB"/>
    <w:rsid w:val="00C97481"/>
    <w:rsid w:val="00C97F25"/>
    <w:rsid w:val="00CA020D"/>
    <w:rsid w:val="00CA04BC"/>
    <w:rsid w:val="00CA0E1F"/>
    <w:rsid w:val="00CA2ABA"/>
    <w:rsid w:val="00CA610F"/>
    <w:rsid w:val="00CB269A"/>
    <w:rsid w:val="00CB5484"/>
    <w:rsid w:val="00CC2EB0"/>
    <w:rsid w:val="00CD0134"/>
    <w:rsid w:val="00CD0679"/>
    <w:rsid w:val="00CD4524"/>
    <w:rsid w:val="00CD5B01"/>
    <w:rsid w:val="00CD7B93"/>
    <w:rsid w:val="00CE0256"/>
    <w:rsid w:val="00CE07D4"/>
    <w:rsid w:val="00CE3DAB"/>
    <w:rsid w:val="00CE53BA"/>
    <w:rsid w:val="00CE5672"/>
    <w:rsid w:val="00CE64E2"/>
    <w:rsid w:val="00CE69E9"/>
    <w:rsid w:val="00CF3E3A"/>
    <w:rsid w:val="00CF453B"/>
    <w:rsid w:val="00CF5824"/>
    <w:rsid w:val="00CF5F0A"/>
    <w:rsid w:val="00CF690F"/>
    <w:rsid w:val="00D00DBE"/>
    <w:rsid w:val="00D01FDE"/>
    <w:rsid w:val="00D078F6"/>
    <w:rsid w:val="00D101BD"/>
    <w:rsid w:val="00D1245E"/>
    <w:rsid w:val="00D17FB7"/>
    <w:rsid w:val="00D21CB8"/>
    <w:rsid w:val="00D300C9"/>
    <w:rsid w:val="00D3232E"/>
    <w:rsid w:val="00D373BA"/>
    <w:rsid w:val="00D40428"/>
    <w:rsid w:val="00D45D9B"/>
    <w:rsid w:val="00D5145B"/>
    <w:rsid w:val="00D523D8"/>
    <w:rsid w:val="00D53CE4"/>
    <w:rsid w:val="00D5579A"/>
    <w:rsid w:val="00D607F4"/>
    <w:rsid w:val="00D60D0D"/>
    <w:rsid w:val="00D627E2"/>
    <w:rsid w:val="00D64525"/>
    <w:rsid w:val="00D66800"/>
    <w:rsid w:val="00D71A02"/>
    <w:rsid w:val="00D72381"/>
    <w:rsid w:val="00D728A8"/>
    <w:rsid w:val="00D72B2F"/>
    <w:rsid w:val="00D742C0"/>
    <w:rsid w:val="00D813D6"/>
    <w:rsid w:val="00D82AF4"/>
    <w:rsid w:val="00D85EBA"/>
    <w:rsid w:val="00D90730"/>
    <w:rsid w:val="00D9218B"/>
    <w:rsid w:val="00D9413E"/>
    <w:rsid w:val="00D94BC0"/>
    <w:rsid w:val="00D96EC8"/>
    <w:rsid w:val="00D97BCB"/>
    <w:rsid w:val="00DA56DD"/>
    <w:rsid w:val="00DB07D8"/>
    <w:rsid w:val="00DB159D"/>
    <w:rsid w:val="00DB37DB"/>
    <w:rsid w:val="00DB3E2F"/>
    <w:rsid w:val="00DC1078"/>
    <w:rsid w:val="00DC1458"/>
    <w:rsid w:val="00DC2F90"/>
    <w:rsid w:val="00DC63EF"/>
    <w:rsid w:val="00DD0FFA"/>
    <w:rsid w:val="00DD30DE"/>
    <w:rsid w:val="00DE0ACB"/>
    <w:rsid w:val="00DE0C60"/>
    <w:rsid w:val="00DE0E1D"/>
    <w:rsid w:val="00DE1144"/>
    <w:rsid w:val="00DE1317"/>
    <w:rsid w:val="00DE1F0F"/>
    <w:rsid w:val="00DE21B3"/>
    <w:rsid w:val="00DF1637"/>
    <w:rsid w:val="00DF359D"/>
    <w:rsid w:val="00DF56F5"/>
    <w:rsid w:val="00DF7115"/>
    <w:rsid w:val="00E06047"/>
    <w:rsid w:val="00E108B4"/>
    <w:rsid w:val="00E122CF"/>
    <w:rsid w:val="00E147E4"/>
    <w:rsid w:val="00E14DBE"/>
    <w:rsid w:val="00E239BB"/>
    <w:rsid w:val="00E26649"/>
    <w:rsid w:val="00E267E0"/>
    <w:rsid w:val="00E365D0"/>
    <w:rsid w:val="00E401DF"/>
    <w:rsid w:val="00E40B07"/>
    <w:rsid w:val="00E42E62"/>
    <w:rsid w:val="00E44234"/>
    <w:rsid w:val="00E46D1A"/>
    <w:rsid w:val="00E47299"/>
    <w:rsid w:val="00E53181"/>
    <w:rsid w:val="00E570FA"/>
    <w:rsid w:val="00E57718"/>
    <w:rsid w:val="00E62315"/>
    <w:rsid w:val="00E627EE"/>
    <w:rsid w:val="00E65837"/>
    <w:rsid w:val="00E66410"/>
    <w:rsid w:val="00E70A30"/>
    <w:rsid w:val="00E7487B"/>
    <w:rsid w:val="00E75819"/>
    <w:rsid w:val="00E77617"/>
    <w:rsid w:val="00E82683"/>
    <w:rsid w:val="00E82D66"/>
    <w:rsid w:val="00E86277"/>
    <w:rsid w:val="00E9156C"/>
    <w:rsid w:val="00E93AEA"/>
    <w:rsid w:val="00E97A37"/>
    <w:rsid w:val="00E97F84"/>
    <w:rsid w:val="00EA214E"/>
    <w:rsid w:val="00EA3F16"/>
    <w:rsid w:val="00EA7B67"/>
    <w:rsid w:val="00EB1556"/>
    <w:rsid w:val="00EB1C29"/>
    <w:rsid w:val="00EB4664"/>
    <w:rsid w:val="00EB609A"/>
    <w:rsid w:val="00EC158B"/>
    <w:rsid w:val="00EC6EDB"/>
    <w:rsid w:val="00ED202C"/>
    <w:rsid w:val="00EE044D"/>
    <w:rsid w:val="00EE208D"/>
    <w:rsid w:val="00EE62D3"/>
    <w:rsid w:val="00EF0955"/>
    <w:rsid w:val="00EF34A1"/>
    <w:rsid w:val="00EF3BF4"/>
    <w:rsid w:val="00EF3FD4"/>
    <w:rsid w:val="00EF487B"/>
    <w:rsid w:val="00EF4B3E"/>
    <w:rsid w:val="00F03B1F"/>
    <w:rsid w:val="00F074F9"/>
    <w:rsid w:val="00F07A63"/>
    <w:rsid w:val="00F10ADE"/>
    <w:rsid w:val="00F13AC3"/>
    <w:rsid w:val="00F15BEB"/>
    <w:rsid w:val="00F168A6"/>
    <w:rsid w:val="00F22039"/>
    <w:rsid w:val="00F251A2"/>
    <w:rsid w:val="00F32382"/>
    <w:rsid w:val="00F33105"/>
    <w:rsid w:val="00F34010"/>
    <w:rsid w:val="00F35DEC"/>
    <w:rsid w:val="00F42E9E"/>
    <w:rsid w:val="00F45637"/>
    <w:rsid w:val="00F5112A"/>
    <w:rsid w:val="00F54CBA"/>
    <w:rsid w:val="00F71DBA"/>
    <w:rsid w:val="00F757A7"/>
    <w:rsid w:val="00F75DC5"/>
    <w:rsid w:val="00F775AD"/>
    <w:rsid w:val="00F77CBD"/>
    <w:rsid w:val="00F813C9"/>
    <w:rsid w:val="00F83505"/>
    <w:rsid w:val="00F84E7A"/>
    <w:rsid w:val="00F85C31"/>
    <w:rsid w:val="00F86F91"/>
    <w:rsid w:val="00F90F31"/>
    <w:rsid w:val="00F94834"/>
    <w:rsid w:val="00F97650"/>
    <w:rsid w:val="00FA0432"/>
    <w:rsid w:val="00FA2AAD"/>
    <w:rsid w:val="00FA3EA8"/>
    <w:rsid w:val="00FA6B9D"/>
    <w:rsid w:val="00FB07F6"/>
    <w:rsid w:val="00FB0D13"/>
    <w:rsid w:val="00FC46D1"/>
    <w:rsid w:val="00FD0658"/>
    <w:rsid w:val="00FD0D84"/>
    <w:rsid w:val="00FD140C"/>
    <w:rsid w:val="00FD2075"/>
    <w:rsid w:val="00FD3298"/>
    <w:rsid w:val="00FE1696"/>
    <w:rsid w:val="00FE24E4"/>
    <w:rsid w:val="00FF0B86"/>
    <w:rsid w:val="00FF1BAF"/>
    <w:rsid w:val="00FF204A"/>
    <w:rsid w:val="00FF3D00"/>
    <w:rsid w:val="011206B2"/>
    <w:rsid w:val="01187BDA"/>
    <w:rsid w:val="0122348E"/>
    <w:rsid w:val="01383707"/>
    <w:rsid w:val="014110E2"/>
    <w:rsid w:val="01466590"/>
    <w:rsid w:val="01600C9E"/>
    <w:rsid w:val="018314D2"/>
    <w:rsid w:val="019F5922"/>
    <w:rsid w:val="01A87265"/>
    <w:rsid w:val="01C71228"/>
    <w:rsid w:val="01CD4689"/>
    <w:rsid w:val="01FA25A4"/>
    <w:rsid w:val="02021D56"/>
    <w:rsid w:val="020F2799"/>
    <w:rsid w:val="021E1B6B"/>
    <w:rsid w:val="024360BB"/>
    <w:rsid w:val="025762DB"/>
    <w:rsid w:val="025E466E"/>
    <w:rsid w:val="026006AE"/>
    <w:rsid w:val="0261034E"/>
    <w:rsid w:val="02691455"/>
    <w:rsid w:val="027100E0"/>
    <w:rsid w:val="02A666D0"/>
    <w:rsid w:val="02AB3D4B"/>
    <w:rsid w:val="02B313EB"/>
    <w:rsid w:val="02BF6390"/>
    <w:rsid w:val="02E2207B"/>
    <w:rsid w:val="02E85737"/>
    <w:rsid w:val="02EF3F5D"/>
    <w:rsid w:val="02F50063"/>
    <w:rsid w:val="02FC1365"/>
    <w:rsid w:val="031212F6"/>
    <w:rsid w:val="032F5351"/>
    <w:rsid w:val="03514F28"/>
    <w:rsid w:val="03606D69"/>
    <w:rsid w:val="03607A09"/>
    <w:rsid w:val="03614992"/>
    <w:rsid w:val="037702EB"/>
    <w:rsid w:val="03800950"/>
    <w:rsid w:val="0382573B"/>
    <w:rsid w:val="03833C73"/>
    <w:rsid w:val="03852EE9"/>
    <w:rsid w:val="03AC41EF"/>
    <w:rsid w:val="03C64F9B"/>
    <w:rsid w:val="03CA67A0"/>
    <w:rsid w:val="03CD2BD1"/>
    <w:rsid w:val="03D14790"/>
    <w:rsid w:val="03DC6E55"/>
    <w:rsid w:val="03FF1962"/>
    <w:rsid w:val="03FF669F"/>
    <w:rsid w:val="041374C8"/>
    <w:rsid w:val="041D6589"/>
    <w:rsid w:val="042632C0"/>
    <w:rsid w:val="04385A02"/>
    <w:rsid w:val="04424821"/>
    <w:rsid w:val="0458710E"/>
    <w:rsid w:val="046B6197"/>
    <w:rsid w:val="047B0331"/>
    <w:rsid w:val="04845678"/>
    <w:rsid w:val="048628BD"/>
    <w:rsid w:val="049216C8"/>
    <w:rsid w:val="04967431"/>
    <w:rsid w:val="049737B0"/>
    <w:rsid w:val="04AF3F3E"/>
    <w:rsid w:val="04C3244E"/>
    <w:rsid w:val="04C7791F"/>
    <w:rsid w:val="04F20ABD"/>
    <w:rsid w:val="04F268FE"/>
    <w:rsid w:val="04FA4241"/>
    <w:rsid w:val="04FC23BC"/>
    <w:rsid w:val="050021F7"/>
    <w:rsid w:val="05030AC1"/>
    <w:rsid w:val="050870B6"/>
    <w:rsid w:val="050963DC"/>
    <w:rsid w:val="05195789"/>
    <w:rsid w:val="052740AC"/>
    <w:rsid w:val="052B6DAD"/>
    <w:rsid w:val="052F08A1"/>
    <w:rsid w:val="0543072D"/>
    <w:rsid w:val="05442E64"/>
    <w:rsid w:val="05611D67"/>
    <w:rsid w:val="05810830"/>
    <w:rsid w:val="059011DB"/>
    <w:rsid w:val="05B65F3A"/>
    <w:rsid w:val="05BE678D"/>
    <w:rsid w:val="05C57CB5"/>
    <w:rsid w:val="06017B49"/>
    <w:rsid w:val="062D211C"/>
    <w:rsid w:val="06377434"/>
    <w:rsid w:val="063E2BA5"/>
    <w:rsid w:val="063F32B5"/>
    <w:rsid w:val="064C55A7"/>
    <w:rsid w:val="06512871"/>
    <w:rsid w:val="06567056"/>
    <w:rsid w:val="0677251E"/>
    <w:rsid w:val="06856EC4"/>
    <w:rsid w:val="06D52138"/>
    <w:rsid w:val="06E44483"/>
    <w:rsid w:val="06F73947"/>
    <w:rsid w:val="070D1841"/>
    <w:rsid w:val="070D72A1"/>
    <w:rsid w:val="07160524"/>
    <w:rsid w:val="0738208F"/>
    <w:rsid w:val="073D5A4D"/>
    <w:rsid w:val="076352F6"/>
    <w:rsid w:val="077A6AF6"/>
    <w:rsid w:val="077B1AD3"/>
    <w:rsid w:val="078A0D08"/>
    <w:rsid w:val="079A6787"/>
    <w:rsid w:val="07A834E2"/>
    <w:rsid w:val="07A90B93"/>
    <w:rsid w:val="07AB4ED0"/>
    <w:rsid w:val="07AD51EB"/>
    <w:rsid w:val="07AF68BF"/>
    <w:rsid w:val="07E01CF1"/>
    <w:rsid w:val="07E40A68"/>
    <w:rsid w:val="08053726"/>
    <w:rsid w:val="080909DD"/>
    <w:rsid w:val="080B47FF"/>
    <w:rsid w:val="083C0686"/>
    <w:rsid w:val="083F268C"/>
    <w:rsid w:val="0855661F"/>
    <w:rsid w:val="08617AA1"/>
    <w:rsid w:val="087D766F"/>
    <w:rsid w:val="088F6118"/>
    <w:rsid w:val="08A118B5"/>
    <w:rsid w:val="08BC0A5A"/>
    <w:rsid w:val="08C94DD1"/>
    <w:rsid w:val="08E13882"/>
    <w:rsid w:val="08F539DF"/>
    <w:rsid w:val="08F6576A"/>
    <w:rsid w:val="09106D76"/>
    <w:rsid w:val="091C7550"/>
    <w:rsid w:val="09297310"/>
    <w:rsid w:val="09481B90"/>
    <w:rsid w:val="09513D4E"/>
    <w:rsid w:val="09712C0D"/>
    <w:rsid w:val="09884131"/>
    <w:rsid w:val="09AB79F4"/>
    <w:rsid w:val="09BB4E9B"/>
    <w:rsid w:val="09BE3998"/>
    <w:rsid w:val="09CB5501"/>
    <w:rsid w:val="09D86491"/>
    <w:rsid w:val="09DC4E0F"/>
    <w:rsid w:val="09E50C48"/>
    <w:rsid w:val="09FC3D17"/>
    <w:rsid w:val="0A050847"/>
    <w:rsid w:val="0A1637C3"/>
    <w:rsid w:val="0A182A00"/>
    <w:rsid w:val="0A2055A9"/>
    <w:rsid w:val="0A216E99"/>
    <w:rsid w:val="0A345036"/>
    <w:rsid w:val="0A4E0EC7"/>
    <w:rsid w:val="0A5B68AF"/>
    <w:rsid w:val="0A6B7306"/>
    <w:rsid w:val="0A713B2F"/>
    <w:rsid w:val="0A7B2F33"/>
    <w:rsid w:val="0A7F46C9"/>
    <w:rsid w:val="0A916203"/>
    <w:rsid w:val="0A9C42D3"/>
    <w:rsid w:val="0AA41BEB"/>
    <w:rsid w:val="0AE21447"/>
    <w:rsid w:val="0AE42AEA"/>
    <w:rsid w:val="0AEF0498"/>
    <w:rsid w:val="0AF864F1"/>
    <w:rsid w:val="0B003BC4"/>
    <w:rsid w:val="0B187C9C"/>
    <w:rsid w:val="0B257247"/>
    <w:rsid w:val="0B2D731A"/>
    <w:rsid w:val="0B301FA2"/>
    <w:rsid w:val="0B48390D"/>
    <w:rsid w:val="0B700C6F"/>
    <w:rsid w:val="0B787CA4"/>
    <w:rsid w:val="0BC24E35"/>
    <w:rsid w:val="0C156B96"/>
    <w:rsid w:val="0C194288"/>
    <w:rsid w:val="0C2A7A8F"/>
    <w:rsid w:val="0C39234E"/>
    <w:rsid w:val="0C4C1767"/>
    <w:rsid w:val="0C8A0979"/>
    <w:rsid w:val="0CBA4FC8"/>
    <w:rsid w:val="0CCC772D"/>
    <w:rsid w:val="0CCD0703"/>
    <w:rsid w:val="0CCD1268"/>
    <w:rsid w:val="0CD921E5"/>
    <w:rsid w:val="0CF031C9"/>
    <w:rsid w:val="0CFC11DA"/>
    <w:rsid w:val="0D0427AE"/>
    <w:rsid w:val="0D0A5F71"/>
    <w:rsid w:val="0D0E178C"/>
    <w:rsid w:val="0D111659"/>
    <w:rsid w:val="0D223B79"/>
    <w:rsid w:val="0D463F61"/>
    <w:rsid w:val="0D4B6959"/>
    <w:rsid w:val="0D641C90"/>
    <w:rsid w:val="0D6C5F3C"/>
    <w:rsid w:val="0D7A1BBB"/>
    <w:rsid w:val="0D863A46"/>
    <w:rsid w:val="0D8E4767"/>
    <w:rsid w:val="0D975031"/>
    <w:rsid w:val="0D97661A"/>
    <w:rsid w:val="0DB63A5C"/>
    <w:rsid w:val="0DC64860"/>
    <w:rsid w:val="0DF107ED"/>
    <w:rsid w:val="0DFD1026"/>
    <w:rsid w:val="0E000DCA"/>
    <w:rsid w:val="0E204D19"/>
    <w:rsid w:val="0E365AB7"/>
    <w:rsid w:val="0E423EEF"/>
    <w:rsid w:val="0E434A25"/>
    <w:rsid w:val="0E4374F4"/>
    <w:rsid w:val="0E4D3106"/>
    <w:rsid w:val="0E4E15B7"/>
    <w:rsid w:val="0E525ADF"/>
    <w:rsid w:val="0E542A90"/>
    <w:rsid w:val="0E671F22"/>
    <w:rsid w:val="0E6A794D"/>
    <w:rsid w:val="0E796E72"/>
    <w:rsid w:val="0E8F51AC"/>
    <w:rsid w:val="0EB55DDA"/>
    <w:rsid w:val="0EBD62F9"/>
    <w:rsid w:val="0EDD41F3"/>
    <w:rsid w:val="0EEB08B4"/>
    <w:rsid w:val="0EF574C5"/>
    <w:rsid w:val="0EF63395"/>
    <w:rsid w:val="0F3A728E"/>
    <w:rsid w:val="0F441B7F"/>
    <w:rsid w:val="0F484BEE"/>
    <w:rsid w:val="0F557DFF"/>
    <w:rsid w:val="0F5F7426"/>
    <w:rsid w:val="0F951135"/>
    <w:rsid w:val="0F9C173D"/>
    <w:rsid w:val="0F9E2CBE"/>
    <w:rsid w:val="0FA45D65"/>
    <w:rsid w:val="0FA80F42"/>
    <w:rsid w:val="0FA924CD"/>
    <w:rsid w:val="0FBF4CA9"/>
    <w:rsid w:val="0FC5078D"/>
    <w:rsid w:val="0FDD421A"/>
    <w:rsid w:val="0FE549F1"/>
    <w:rsid w:val="0FED111E"/>
    <w:rsid w:val="0FF65133"/>
    <w:rsid w:val="1019712D"/>
    <w:rsid w:val="10342917"/>
    <w:rsid w:val="104B64E5"/>
    <w:rsid w:val="104F38C7"/>
    <w:rsid w:val="105D67A9"/>
    <w:rsid w:val="106327F0"/>
    <w:rsid w:val="1076505B"/>
    <w:rsid w:val="109B2B2A"/>
    <w:rsid w:val="10B241D2"/>
    <w:rsid w:val="10C47602"/>
    <w:rsid w:val="10CA5B38"/>
    <w:rsid w:val="10D6149D"/>
    <w:rsid w:val="10D77E59"/>
    <w:rsid w:val="10E50F8E"/>
    <w:rsid w:val="10EC6920"/>
    <w:rsid w:val="10FB7AF7"/>
    <w:rsid w:val="1107080F"/>
    <w:rsid w:val="11262F22"/>
    <w:rsid w:val="113E08B7"/>
    <w:rsid w:val="113E69DA"/>
    <w:rsid w:val="114E5C71"/>
    <w:rsid w:val="117815E0"/>
    <w:rsid w:val="119445F1"/>
    <w:rsid w:val="11994C0D"/>
    <w:rsid w:val="11A17C7A"/>
    <w:rsid w:val="11A3534A"/>
    <w:rsid w:val="11C41A12"/>
    <w:rsid w:val="11CC26FC"/>
    <w:rsid w:val="11D11C04"/>
    <w:rsid w:val="11D55E7B"/>
    <w:rsid w:val="11DC179B"/>
    <w:rsid w:val="11F51902"/>
    <w:rsid w:val="120F769A"/>
    <w:rsid w:val="12172101"/>
    <w:rsid w:val="122710E9"/>
    <w:rsid w:val="122E2501"/>
    <w:rsid w:val="1233508A"/>
    <w:rsid w:val="12393DEF"/>
    <w:rsid w:val="12480DCF"/>
    <w:rsid w:val="1251794A"/>
    <w:rsid w:val="12525B06"/>
    <w:rsid w:val="126E09EA"/>
    <w:rsid w:val="12765F17"/>
    <w:rsid w:val="129663A4"/>
    <w:rsid w:val="129B1196"/>
    <w:rsid w:val="12A13C2D"/>
    <w:rsid w:val="12AF5CEC"/>
    <w:rsid w:val="12D24953"/>
    <w:rsid w:val="12E946BF"/>
    <w:rsid w:val="12EB352E"/>
    <w:rsid w:val="1319321E"/>
    <w:rsid w:val="1324279B"/>
    <w:rsid w:val="133D0488"/>
    <w:rsid w:val="13663314"/>
    <w:rsid w:val="13691385"/>
    <w:rsid w:val="13806E8A"/>
    <w:rsid w:val="138164B3"/>
    <w:rsid w:val="13884981"/>
    <w:rsid w:val="13A37501"/>
    <w:rsid w:val="13AB118C"/>
    <w:rsid w:val="13BB6555"/>
    <w:rsid w:val="13BE3C86"/>
    <w:rsid w:val="13C4030F"/>
    <w:rsid w:val="13EA433B"/>
    <w:rsid w:val="141C37E8"/>
    <w:rsid w:val="141F2A49"/>
    <w:rsid w:val="143A0F82"/>
    <w:rsid w:val="144844B1"/>
    <w:rsid w:val="14540448"/>
    <w:rsid w:val="145E2C79"/>
    <w:rsid w:val="145E7585"/>
    <w:rsid w:val="146F4594"/>
    <w:rsid w:val="147144B5"/>
    <w:rsid w:val="147A5B60"/>
    <w:rsid w:val="1488772C"/>
    <w:rsid w:val="14AA5673"/>
    <w:rsid w:val="14B531AD"/>
    <w:rsid w:val="14B97043"/>
    <w:rsid w:val="14DB7031"/>
    <w:rsid w:val="14E04ECD"/>
    <w:rsid w:val="14FF24B3"/>
    <w:rsid w:val="151B0DCB"/>
    <w:rsid w:val="153314CD"/>
    <w:rsid w:val="15583ADF"/>
    <w:rsid w:val="15797980"/>
    <w:rsid w:val="15806971"/>
    <w:rsid w:val="159027BA"/>
    <w:rsid w:val="15A345C6"/>
    <w:rsid w:val="15B36D47"/>
    <w:rsid w:val="15C076B6"/>
    <w:rsid w:val="15D617AA"/>
    <w:rsid w:val="15DB3EEB"/>
    <w:rsid w:val="16095AE5"/>
    <w:rsid w:val="160A35AF"/>
    <w:rsid w:val="160E17AC"/>
    <w:rsid w:val="161B4CCA"/>
    <w:rsid w:val="161E0D43"/>
    <w:rsid w:val="161F4C0F"/>
    <w:rsid w:val="162D03C4"/>
    <w:rsid w:val="163C6783"/>
    <w:rsid w:val="16415824"/>
    <w:rsid w:val="16636F86"/>
    <w:rsid w:val="1664219E"/>
    <w:rsid w:val="166C242E"/>
    <w:rsid w:val="168E2A90"/>
    <w:rsid w:val="169647A5"/>
    <w:rsid w:val="169E62F3"/>
    <w:rsid w:val="16A05B2E"/>
    <w:rsid w:val="16A0601C"/>
    <w:rsid w:val="16AA2734"/>
    <w:rsid w:val="16AB0484"/>
    <w:rsid w:val="16B03B4D"/>
    <w:rsid w:val="16B95F7F"/>
    <w:rsid w:val="16C374A1"/>
    <w:rsid w:val="16CE04BB"/>
    <w:rsid w:val="16D37D88"/>
    <w:rsid w:val="16D91BB4"/>
    <w:rsid w:val="17097B00"/>
    <w:rsid w:val="171B4B31"/>
    <w:rsid w:val="172360F2"/>
    <w:rsid w:val="17442C61"/>
    <w:rsid w:val="17527B50"/>
    <w:rsid w:val="175D6963"/>
    <w:rsid w:val="1768323B"/>
    <w:rsid w:val="176A78D9"/>
    <w:rsid w:val="17791C93"/>
    <w:rsid w:val="1780553B"/>
    <w:rsid w:val="1797018D"/>
    <w:rsid w:val="17AA1863"/>
    <w:rsid w:val="17B5465D"/>
    <w:rsid w:val="17E60146"/>
    <w:rsid w:val="17EA1845"/>
    <w:rsid w:val="17F55A99"/>
    <w:rsid w:val="1816326F"/>
    <w:rsid w:val="182633AB"/>
    <w:rsid w:val="18283B56"/>
    <w:rsid w:val="183D5140"/>
    <w:rsid w:val="18553E2A"/>
    <w:rsid w:val="185E3F59"/>
    <w:rsid w:val="186D15A1"/>
    <w:rsid w:val="187551B8"/>
    <w:rsid w:val="187D714A"/>
    <w:rsid w:val="188E6E40"/>
    <w:rsid w:val="189561DC"/>
    <w:rsid w:val="18984EAD"/>
    <w:rsid w:val="189F0B2D"/>
    <w:rsid w:val="18A31C78"/>
    <w:rsid w:val="18B85CB6"/>
    <w:rsid w:val="18C65CAB"/>
    <w:rsid w:val="18CD2D58"/>
    <w:rsid w:val="18DB6789"/>
    <w:rsid w:val="18F16F4E"/>
    <w:rsid w:val="18F57EF1"/>
    <w:rsid w:val="18FE5A34"/>
    <w:rsid w:val="19044F98"/>
    <w:rsid w:val="19055944"/>
    <w:rsid w:val="192C2863"/>
    <w:rsid w:val="192E38D0"/>
    <w:rsid w:val="19387F1C"/>
    <w:rsid w:val="194F17B5"/>
    <w:rsid w:val="19557CC4"/>
    <w:rsid w:val="19582A9C"/>
    <w:rsid w:val="19636AAB"/>
    <w:rsid w:val="19665497"/>
    <w:rsid w:val="197724D6"/>
    <w:rsid w:val="198C6F34"/>
    <w:rsid w:val="19970EB5"/>
    <w:rsid w:val="19D42C9B"/>
    <w:rsid w:val="19E35BA6"/>
    <w:rsid w:val="19EB3126"/>
    <w:rsid w:val="19ED123C"/>
    <w:rsid w:val="19F42289"/>
    <w:rsid w:val="1A067920"/>
    <w:rsid w:val="1A080A66"/>
    <w:rsid w:val="1A0C752C"/>
    <w:rsid w:val="1A182FFD"/>
    <w:rsid w:val="1A1A5CE7"/>
    <w:rsid w:val="1A487BAE"/>
    <w:rsid w:val="1A63678E"/>
    <w:rsid w:val="1A6C3EB5"/>
    <w:rsid w:val="1A745C25"/>
    <w:rsid w:val="1A770B79"/>
    <w:rsid w:val="1A954FBB"/>
    <w:rsid w:val="1AB25D43"/>
    <w:rsid w:val="1AB727A2"/>
    <w:rsid w:val="1ABF75CC"/>
    <w:rsid w:val="1AC912BE"/>
    <w:rsid w:val="1AD01352"/>
    <w:rsid w:val="1AD73F99"/>
    <w:rsid w:val="1ADB5761"/>
    <w:rsid w:val="1AE03F07"/>
    <w:rsid w:val="1AE84ADA"/>
    <w:rsid w:val="1AFC0193"/>
    <w:rsid w:val="1B000E25"/>
    <w:rsid w:val="1B0279E4"/>
    <w:rsid w:val="1B174DC9"/>
    <w:rsid w:val="1B1E7FA4"/>
    <w:rsid w:val="1B20658C"/>
    <w:rsid w:val="1B4662BF"/>
    <w:rsid w:val="1B4C42F0"/>
    <w:rsid w:val="1B514DD9"/>
    <w:rsid w:val="1B540ED2"/>
    <w:rsid w:val="1B555244"/>
    <w:rsid w:val="1B6107AD"/>
    <w:rsid w:val="1B68579E"/>
    <w:rsid w:val="1B6A34C2"/>
    <w:rsid w:val="1B7F3748"/>
    <w:rsid w:val="1B8C0438"/>
    <w:rsid w:val="1B9F119F"/>
    <w:rsid w:val="1C084239"/>
    <w:rsid w:val="1C184888"/>
    <w:rsid w:val="1C2B7CA4"/>
    <w:rsid w:val="1C4819DB"/>
    <w:rsid w:val="1C4B49D2"/>
    <w:rsid w:val="1C4C5E3D"/>
    <w:rsid w:val="1C6261CC"/>
    <w:rsid w:val="1C6A7075"/>
    <w:rsid w:val="1C7B3556"/>
    <w:rsid w:val="1C830F1B"/>
    <w:rsid w:val="1C874B80"/>
    <w:rsid w:val="1C881E7E"/>
    <w:rsid w:val="1C885300"/>
    <w:rsid w:val="1C9365FA"/>
    <w:rsid w:val="1C985936"/>
    <w:rsid w:val="1CBE38E4"/>
    <w:rsid w:val="1CC45BD7"/>
    <w:rsid w:val="1CC50C5A"/>
    <w:rsid w:val="1CD92512"/>
    <w:rsid w:val="1CDA30FB"/>
    <w:rsid w:val="1CDD4BFA"/>
    <w:rsid w:val="1CE2224D"/>
    <w:rsid w:val="1CE444D1"/>
    <w:rsid w:val="1CE928BC"/>
    <w:rsid w:val="1D1E44C2"/>
    <w:rsid w:val="1D2E24CF"/>
    <w:rsid w:val="1D3143F7"/>
    <w:rsid w:val="1D5D7AA6"/>
    <w:rsid w:val="1D5E6DE4"/>
    <w:rsid w:val="1D5F119C"/>
    <w:rsid w:val="1D7B096A"/>
    <w:rsid w:val="1D894848"/>
    <w:rsid w:val="1D8C220C"/>
    <w:rsid w:val="1D913578"/>
    <w:rsid w:val="1D9C0CD8"/>
    <w:rsid w:val="1DB17EC1"/>
    <w:rsid w:val="1DC06D05"/>
    <w:rsid w:val="1DC474A8"/>
    <w:rsid w:val="1DC9780A"/>
    <w:rsid w:val="1DE44B16"/>
    <w:rsid w:val="1DED501A"/>
    <w:rsid w:val="1E0961F0"/>
    <w:rsid w:val="1E2F2022"/>
    <w:rsid w:val="1E444382"/>
    <w:rsid w:val="1E615949"/>
    <w:rsid w:val="1E7B34A6"/>
    <w:rsid w:val="1E82371B"/>
    <w:rsid w:val="1E97386B"/>
    <w:rsid w:val="1EAD1451"/>
    <w:rsid w:val="1EBE2750"/>
    <w:rsid w:val="1EC8058F"/>
    <w:rsid w:val="1EE34A1B"/>
    <w:rsid w:val="1EE83823"/>
    <w:rsid w:val="1EFA3CE5"/>
    <w:rsid w:val="1F065BE9"/>
    <w:rsid w:val="1F0F0259"/>
    <w:rsid w:val="1F2C03E0"/>
    <w:rsid w:val="1F3C65D0"/>
    <w:rsid w:val="1F3E1060"/>
    <w:rsid w:val="1F5F1E23"/>
    <w:rsid w:val="1F647304"/>
    <w:rsid w:val="1F6F24E4"/>
    <w:rsid w:val="1F870350"/>
    <w:rsid w:val="1F8F1069"/>
    <w:rsid w:val="1F9B360A"/>
    <w:rsid w:val="1F9C0C3E"/>
    <w:rsid w:val="1FBA251E"/>
    <w:rsid w:val="1FC16625"/>
    <w:rsid w:val="1FD361D5"/>
    <w:rsid w:val="1FD85FA0"/>
    <w:rsid w:val="1FEB1185"/>
    <w:rsid w:val="20176F0E"/>
    <w:rsid w:val="201C0AC4"/>
    <w:rsid w:val="2046105E"/>
    <w:rsid w:val="205805EB"/>
    <w:rsid w:val="205E77A8"/>
    <w:rsid w:val="2071752E"/>
    <w:rsid w:val="207D254A"/>
    <w:rsid w:val="207F7E07"/>
    <w:rsid w:val="20A23362"/>
    <w:rsid w:val="20B65C39"/>
    <w:rsid w:val="20BE4470"/>
    <w:rsid w:val="20BE796B"/>
    <w:rsid w:val="20D95661"/>
    <w:rsid w:val="20F30207"/>
    <w:rsid w:val="2106180E"/>
    <w:rsid w:val="210A50A9"/>
    <w:rsid w:val="21344242"/>
    <w:rsid w:val="21353F88"/>
    <w:rsid w:val="21540FBA"/>
    <w:rsid w:val="21622964"/>
    <w:rsid w:val="21674DCF"/>
    <w:rsid w:val="21703C52"/>
    <w:rsid w:val="21766D4B"/>
    <w:rsid w:val="21770A56"/>
    <w:rsid w:val="217C565E"/>
    <w:rsid w:val="219E28DE"/>
    <w:rsid w:val="21A65AED"/>
    <w:rsid w:val="21AA197F"/>
    <w:rsid w:val="21B16C5E"/>
    <w:rsid w:val="21B300DA"/>
    <w:rsid w:val="22051910"/>
    <w:rsid w:val="22183B0A"/>
    <w:rsid w:val="221A41F5"/>
    <w:rsid w:val="2225697E"/>
    <w:rsid w:val="22264147"/>
    <w:rsid w:val="222A213F"/>
    <w:rsid w:val="22344EB4"/>
    <w:rsid w:val="22354C24"/>
    <w:rsid w:val="22392765"/>
    <w:rsid w:val="22407476"/>
    <w:rsid w:val="22830520"/>
    <w:rsid w:val="22870A99"/>
    <w:rsid w:val="22944A53"/>
    <w:rsid w:val="229A12D1"/>
    <w:rsid w:val="22AE0FC2"/>
    <w:rsid w:val="22BA3DAE"/>
    <w:rsid w:val="22F01C63"/>
    <w:rsid w:val="22FF7830"/>
    <w:rsid w:val="230208B5"/>
    <w:rsid w:val="23162DE4"/>
    <w:rsid w:val="23164470"/>
    <w:rsid w:val="231924F1"/>
    <w:rsid w:val="233366CF"/>
    <w:rsid w:val="233E161A"/>
    <w:rsid w:val="233F590B"/>
    <w:rsid w:val="23572505"/>
    <w:rsid w:val="23667720"/>
    <w:rsid w:val="23707F47"/>
    <w:rsid w:val="2371595E"/>
    <w:rsid w:val="23741F5F"/>
    <w:rsid w:val="237E7857"/>
    <w:rsid w:val="2387681E"/>
    <w:rsid w:val="23887C99"/>
    <w:rsid w:val="23926A6C"/>
    <w:rsid w:val="23AF3039"/>
    <w:rsid w:val="23BF1300"/>
    <w:rsid w:val="23CD2D11"/>
    <w:rsid w:val="23DC03DC"/>
    <w:rsid w:val="23E2706A"/>
    <w:rsid w:val="23E31D3A"/>
    <w:rsid w:val="23EB5E79"/>
    <w:rsid w:val="23F438E6"/>
    <w:rsid w:val="23F9197A"/>
    <w:rsid w:val="23FF0FA2"/>
    <w:rsid w:val="240A6FF6"/>
    <w:rsid w:val="240E78AC"/>
    <w:rsid w:val="240F4253"/>
    <w:rsid w:val="24194FC5"/>
    <w:rsid w:val="24317752"/>
    <w:rsid w:val="2443197A"/>
    <w:rsid w:val="244D7BA0"/>
    <w:rsid w:val="245444D9"/>
    <w:rsid w:val="246019E6"/>
    <w:rsid w:val="24A04A68"/>
    <w:rsid w:val="24C64A76"/>
    <w:rsid w:val="24CC531E"/>
    <w:rsid w:val="24CF5C33"/>
    <w:rsid w:val="24D66243"/>
    <w:rsid w:val="24DE0499"/>
    <w:rsid w:val="24EB2DF7"/>
    <w:rsid w:val="24F61422"/>
    <w:rsid w:val="25002432"/>
    <w:rsid w:val="25024F43"/>
    <w:rsid w:val="25227EA9"/>
    <w:rsid w:val="25332C3F"/>
    <w:rsid w:val="2540063C"/>
    <w:rsid w:val="256B23FA"/>
    <w:rsid w:val="259003ED"/>
    <w:rsid w:val="259C09C5"/>
    <w:rsid w:val="25A42B24"/>
    <w:rsid w:val="25B54493"/>
    <w:rsid w:val="25BF04AA"/>
    <w:rsid w:val="25C7024D"/>
    <w:rsid w:val="25E54F07"/>
    <w:rsid w:val="25FA1687"/>
    <w:rsid w:val="260200DF"/>
    <w:rsid w:val="26082361"/>
    <w:rsid w:val="261259EF"/>
    <w:rsid w:val="26134F89"/>
    <w:rsid w:val="261502CD"/>
    <w:rsid w:val="26246D10"/>
    <w:rsid w:val="263C3960"/>
    <w:rsid w:val="26473282"/>
    <w:rsid w:val="2649655F"/>
    <w:rsid w:val="264A075D"/>
    <w:rsid w:val="26613C06"/>
    <w:rsid w:val="26732BD3"/>
    <w:rsid w:val="2673685C"/>
    <w:rsid w:val="26767B08"/>
    <w:rsid w:val="268C703A"/>
    <w:rsid w:val="269E7AF5"/>
    <w:rsid w:val="26BD0898"/>
    <w:rsid w:val="26D530DF"/>
    <w:rsid w:val="26EF60FE"/>
    <w:rsid w:val="26F31976"/>
    <w:rsid w:val="270E0224"/>
    <w:rsid w:val="27316D22"/>
    <w:rsid w:val="27743D71"/>
    <w:rsid w:val="277B6646"/>
    <w:rsid w:val="279316CE"/>
    <w:rsid w:val="27941392"/>
    <w:rsid w:val="27B435B3"/>
    <w:rsid w:val="27BE5211"/>
    <w:rsid w:val="27BF46BC"/>
    <w:rsid w:val="27C94556"/>
    <w:rsid w:val="27E73E89"/>
    <w:rsid w:val="27E909D6"/>
    <w:rsid w:val="27F756EC"/>
    <w:rsid w:val="28140C76"/>
    <w:rsid w:val="281B73FB"/>
    <w:rsid w:val="283876CD"/>
    <w:rsid w:val="284E3335"/>
    <w:rsid w:val="2868404B"/>
    <w:rsid w:val="286E1628"/>
    <w:rsid w:val="286E1C5A"/>
    <w:rsid w:val="2882168A"/>
    <w:rsid w:val="289659AD"/>
    <w:rsid w:val="28A066B3"/>
    <w:rsid w:val="28B12D86"/>
    <w:rsid w:val="28C76BB8"/>
    <w:rsid w:val="28D4365F"/>
    <w:rsid w:val="28D81692"/>
    <w:rsid w:val="28FE2C08"/>
    <w:rsid w:val="29156E11"/>
    <w:rsid w:val="292108DE"/>
    <w:rsid w:val="2929596A"/>
    <w:rsid w:val="293817D8"/>
    <w:rsid w:val="293E2E9D"/>
    <w:rsid w:val="294065BD"/>
    <w:rsid w:val="294F02EF"/>
    <w:rsid w:val="294F35AE"/>
    <w:rsid w:val="296612C1"/>
    <w:rsid w:val="296B72B1"/>
    <w:rsid w:val="2974610A"/>
    <w:rsid w:val="297A01EF"/>
    <w:rsid w:val="297D524A"/>
    <w:rsid w:val="29911655"/>
    <w:rsid w:val="299370D0"/>
    <w:rsid w:val="299403DC"/>
    <w:rsid w:val="2997310C"/>
    <w:rsid w:val="29A75DC4"/>
    <w:rsid w:val="29A92769"/>
    <w:rsid w:val="29B21093"/>
    <w:rsid w:val="29B55E53"/>
    <w:rsid w:val="29B84E8C"/>
    <w:rsid w:val="29C56184"/>
    <w:rsid w:val="29CF42E9"/>
    <w:rsid w:val="29E520F7"/>
    <w:rsid w:val="2A136DEC"/>
    <w:rsid w:val="2A1C1DD2"/>
    <w:rsid w:val="2A2A48E2"/>
    <w:rsid w:val="2A3D1BC9"/>
    <w:rsid w:val="2A4A6DB5"/>
    <w:rsid w:val="2A591A90"/>
    <w:rsid w:val="2A5C220C"/>
    <w:rsid w:val="2A662BE4"/>
    <w:rsid w:val="2A730D18"/>
    <w:rsid w:val="2A7E5B96"/>
    <w:rsid w:val="2A9211C9"/>
    <w:rsid w:val="2A9A07BF"/>
    <w:rsid w:val="2AA85628"/>
    <w:rsid w:val="2AB025DC"/>
    <w:rsid w:val="2AB92F9C"/>
    <w:rsid w:val="2AC01F31"/>
    <w:rsid w:val="2AC80E6A"/>
    <w:rsid w:val="2ACF0478"/>
    <w:rsid w:val="2ACF6D76"/>
    <w:rsid w:val="2AF23D1A"/>
    <w:rsid w:val="2AFC6A47"/>
    <w:rsid w:val="2B077753"/>
    <w:rsid w:val="2B105B6A"/>
    <w:rsid w:val="2B2074F7"/>
    <w:rsid w:val="2B554C27"/>
    <w:rsid w:val="2B591B53"/>
    <w:rsid w:val="2B626400"/>
    <w:rsid w:val="2B6E6B90"/>
    <w:rsid w:val="2B97053D"/>
    <w:rsid w:val="2B9E1EAE"/>
    <w:rsid w:val="2BA060E9"/>
    <w:rsid w:val="2BAC46E4"/>
    <w:rsid w:val="2BBC6951"/>
    <w:rsid w:val="2BBE328F"/>
    <w:rsid w:val="2BBE3BF2"/>
    <w:rsid w:val="2BDC179A"/>
    <w:rsid w:val="2BFC26DB"/>
    <w:rsid w:val="2C2460FE"/>
    <w:rsid w:val="2C280F7A"/>
    <w:rsid w:val="2C2E35F4"/>
    <w:rsid w:val="2C3279E2"/>
    <w:rsid w:val="2C3B0191"/>
    <w:rsid w:val="2C606E7A"/>
    <w:rsid w:val="2C671753"/>
    <w:rsid w:val="2C845095"/>
    <w:rsid w:val="2C8A7276"/>
    <w:rsid w:val="2C9528B0"/>
    <w:rsid w:val="2C9674BF"/>
    <w:rsid w:val="2CA0311C"/>
    <w:rsid w:val="2CA56768"/>
    <w:rsid w:val="2CBE5863"/>
    <w:rsid w:val="2CE61894"/>
    <w:rsid w:val="2D004F27"/>
    <w:rsid w:val="2D13146D"/>
    <w:rsid w:val="2D3E3BB9"/>
    <w:rsid w:val="2D4A65CB"/>
    <w:rsid w:val="2D551103"/>
    <w:rsid w:val="2D556BEE"/>
    <w:rsid w:val="2D6124A2"/>
    <w:rsid w:val="2D643B7F"/>
    <w:rsid w:val="2D885026"/>
    <w:rsid w:val="2D8D1AC5"/>
    <w:rsid w:val="2D8D5A68"/>
    <w:rsid w:val="2D915264"/>
    <w:rsid w:val="2D984D48"/>
    <w:rsid w:val="2D9C7955"/>
    <w:rsid w:val="2DA36706"/>
    <w:rsid w:val="2DA42F6E"/>
    <w:rsid w:val="2DAF6FC0"/>
    <w:rsid w:val="2DBA5CD8"/>
    <w:rsid w:val="2DBC67FA"/>
    <w:rsid w:val="2DC21DF9"/>
    <w:rsid w:val="2DC66BE9"/>
    <w:rsid w:val="2DC747A5"/>
    <w:rsid w:val="2DCB63CC"/>
    <w:rsid w:val="2DDB0EC9"/>
    <w:rsid w:val="2DFB00EA"/>
    <w:rsid w:val="2DFD7AC5"/>
    <w:rsid w:val="2E0219DD"/>
    <w:rsid w:val="2E1C0615"/>
    <w:rsid w:val="2E20139C"/>
    <w:rsid w:val="2E272281"/>
    <w:rsid w:val="2E2931B0"/>
    <w:rsid w:val="2E2F1C9F"/>
    <w:rsid w:val="2E3D6CE1"/>
    <w:rsid w:val="2E3F3C67"/>
    <w:rsid w:val="2E430138"/>
    <w:rsid w:val="2E4A5B5B"/>
    <w:rsid w:val="2E4C42C6"/>
    <w:rsid w:val="2E582EB5"/>
    <w:rsid w:val="2E626878"/>
    <w:rsid w:val="2E6879EF"/>
    <w:rsid w:val="2E9E187D"/>
    <w:rsid w:val="2EA816DD"/>
    <w:rsid w:val="2EC20BCF"/>
    <w:rsid w:val="2EDA0F82"/>
    <w:rsid w:val="2EFA351F"/>
    <w:rsid w:val="2F06107F"/>
    <w:rsid w:val="2F0A7969"/>
    <w:rsid w:val="2F0C67D3"/>
    <w:rsid w:val="2F1328AD"/>
    <w:rsid w:val="2F135CC9"/>
    <w:rsid w:val="2F303B05"/>
    <w:rsid w:val="2F395FDB"/>
    <w:rsid w:val="2F402BFA"/>
    <w:rsid w:val="2F455F1D"/>
    <w:rsid w:val="2F4879A3"/>
    <w:rsid w:val="2F4B164A"/>
    <w:rsid w:val="2F4F38AA"/>
    <w:rsid w:val="2F6D3242"/>
    <w:rsid w:val="2F7C67C0"/>
    <w:rsid w:val="2F85446C"/>
    <w:rsid w:val="2F917BE8"/>
    <w:rsid w:val="2F925567"/>
    <w:rsid w:val="2FB42747"/>
    <w:rsid w:val="2FB43FD3"/>
    <w:rsid w:val="2FB7335F"/>
    <w:rsid w:val="2FDB060F"/>
    <w:rsid w:val="2FF4071C"/>
    <w:rsid w:val="300561BC"/>
    <w:rsid w:val="301D1C7F"/>
    <w:rsid w:val="30272AC4"/>
    <w:rsid w:val="3036300C"/>
    <w:rsid w:val="304D22A5"/>
    <w:rsid w:val="305339BC"/>
    <w:rsid w:val="307D31B3"/>
    <w:rsid w:val="308240B4"/>
    <w:rsid w:val="308514B3"/>
    <w:rsid w:val="30956B44"/>
    <w:rsid w:val="309A7B8A"/>
    <w:rsid w:val="30A41B99"/>
    <w:rsid w:val="30D1141E"/>
    <w:rsid w:val="30D45290"/>
    <w:rsid w:val="311541E2"/>
    <w:rsid w:val="31194E15"/>
    <w:rsid w:val="31300FFD"/>
    <w:rsid w:val="31553DD1"/>
    <w:rsid w:val="3157371D"/>
    <w:rsid w:val="31711DC3"/>
    <w:rsid w:val="31981794"/>
    <w:rsid w:val="31A50920"/>
    <w:rsid w:val="31A66981"/>
    <w:rsid w:val="31B642D3"/>
    <w:rsid w:val="31F0202A"/>
    <w:rsid w:val="31F048F7"/>
    <w:rsid w:val="31F3269B"/>
    <w:rsid w:val="31FF2F7A"/>
    <w:rsid w:val="321F35BC"/>
    <w:rsid w:val="322B4351"/>
    <w:rsid w:val="322D5CA3"/>
    <w:rsid w:val="326A0261"/>
    <w:rsid w:val="32750F1C"/>
    <w:rsid w:val="32796CF4"/>
    <w:rsid w:val="32805A9A"/>
    <w:rsid w:val="329209E8"/>
    <w:rsid w:val="329924B1"/>
    <w:rsid w:val="32A964A8"/>
    <w:rsid w:val="32BF514B"/>
    <w:rsid w:val="32CD14C6"/>
    <w:rsid w:val="32FB7126"/>
    <w:rsid w:val="32FE36F7"/>
    <w:rsid w:val="331D7385"/>
    <w:rsid w:val="3332329A"/>
    <w:rsid w:val="33380F10"/>
    <w:rsid w:val="33431AFA"/>
    <w:rsid w:val="33461302"/>
    <w:rsid w:val="335E3415"/>
    <w:rsid w:val="336978E6"/>
    <w:rsid w:val="336E6802"/>
    <w:rsid w:val="337021B5"/>
    <w:rsid w:val="33895245"/>
    <w:rsid w:val="33D9281D"/>
    <w:rsid w:val="33D939C5"/>
    <w:rsid w:val="33E76564"/>
    <w:rsid w:val="33EB7510"/>
    <w:rsid w:val="33F502BA"/>
    <w:rsid w:val="33FE59AE"/>
    <w:rsid w:val="340720BA"/>
    <w:rsid w:val="340F54B1"/>
    <w:rsid w:val="34136B28"/>
    <w:rsid w:val="341C0591"/>
    <w:rsid w:val="34276A20"/>
    <w:rsid w:val="3440051D"/>
    <w:rsid w:val="344327AB"/>
    <w:rsid w:val="3450738C"/>
    <w:rsid w:val="347B66C2"/>
    <w:rsid w:val="347E3B60"/>
    <w:rsid w:val="348C1A09"/>
    <w:rsid w:val="34924B7A"/>
    <w:rsid w:val="34A22AE6"/>
    <w:rsid w:val="34A54F13"/>
    <w:rsid w:val="34A637FA"/>
    <w:rsid w:val="34AA49CD"/>
    <w:rsid w:val="34C5213E"/>
    <w:rsid w:val="34D7553F"/>
    <w:rsid w:val="34DC5AF1"/>
    <w:rsid w:val="34F23B6A"/>
    <w:rsid w:val="35041886"/>
    <w:rsid w:val="35070715"/>
    <w:rsid w:val="354C1EB4"/>
    <w:rsid w:val="35605AF1"/>
    <w:rsid w:val="35743FD6"/>
    <w:rsid w:val="357A6BE8"/>
    <w:rsid w:val="358A28C0"/>
    <w:rsid w:val="358D3BEB"/>
    <w:rsid w:val="359A3CCF"/>
    <w:rsid w:val="35B16527"/>
    <w:rsid w:val="35B4717B"/>
    <w:rsid w:val="35D05A62"/>
    <w:rsid w:val="35E33078"/>
    <w:rsid w:val="35E82943"/>
    <w:rsid w:val="35EE0EAE"/>
    <w:rsid w:val="360C3DE2"/>
    <w:rsid w:val="3613666D"/>
    <w:rsid w:val="36363A20"/>
    <w:rsid w:val="363F1079"/>
    <w:rsid w:val="3650395D"/>
    <w:rsid w:val="365065CE"/>
    <w:rsid w:val="36554F52"/>
    <w:rsid w:val="365E7CE0"/>
    <w:rsid w:val="36660898"/>
    <w:rsid w:val="36665DFD"/>
    <w:rsid w:val="367A7ACA"/>
    <w:rsid w:val="367F6F5B"/>
    <w:rsid w:val="36876BCD"/>
    <w:rsid w:val="36AC53C0"/>
    <w:rsid w:val="36BB0342"/>
    <w:rsid w:val="36D372FE"/>
    <w:rsid w:val="36DB07A5"/>
    <w:rsid w:val="36DD68A9"/>
    <w:rsid w:val="36EC7AD4"/>
    <w:rsid w:val="36EF05C5"/>
    <w:rsid w:val="36F845A6"/>
    <w:rsid w:val="370A0604"/>
    <w:rsid w:val="37123615"/>
    <w:rsid w:val="37293189"/>
    <w:rsid w:val="372F2FA1"/>
    <w:rsid w:val="373C43DD"/>
    <w:rsid w:val="375458E1"/>
    <w:rsid w:val="376065E3"/>
    <w:rsid w:val="37822F4B"/>
    <w:rsid w:val="37974F6C"/>
    <w:rsid w:val="37B81517"/>
    <w:rsid w:val="37B817BA"/>
    <w:rsid w:val="37D1511F"/>
    <w:rsid w:val="37DD0EC7"/>
    <w:rsid w:val="37F352B6"/>
    <w:rsid w:val="381F0A7B"/>
    <w:rsid w:val="38202F7E"/>
    <w:rsid w:val="383C5F8C"/>
    <w:rsid w:val="38477D4A"/>
    <w:rsid w:val="3852304C"/>
    <w:rsid w:val="385E5C78"/>
    <w:rsid w:val="38615603"/>
    <w:rsid w:val="389332E3"/>
    <w:rsid w:val="389B6594"/>
    <w:rsid w:val="38AF7A8A"/>
    <w:rsid w:val="38B01F4B"/>
    <w:rsid w:val="38C40D06"/>
    <w:rsid w:val="38EC133F"/>
    <w:rsid w:val="38F11ED6"/>
    <w:rsid w:val="38F37F6F"/>
    <w:rsid w:val="391C2755"/>
    <w:rsid w:val="391D0BA5"/>
    <w:rsid w:val="391E1FA5"/>
    <w:rsid w:val="392272B6"/>
    <w:rsid w:val="39317BB9"/>
    <w:rsid w:val="39542964"/>
    <w:rsid w:val="39583FC0"/>
    <w:rsid w:val="395F3BF8"/>
    <w:rsid w:val="39632905"/>
    <w:rsid w:val="39686537"/>
    <w:rsid w:val="39767F61"/>
    <w:rsid w:val="39781F30"/>
    <w:rsid w:val="39784DE3"/>
    <w:rsid w:val="39822409"/>
    <w:rsid w:val="39836C1D"/>
    <w:rsid w:val="3991284C"/>
    <w:rsid w:val="39974486"/>
    <w:rsid w:val="399D05B2"/>
    <w:rsid w:val="39A5094B"/>
    <w:rsid w:val="39BA0B70"/>
    <w:rsid w:val="39C07203"/>
    <w:rsid w:val="39D143AD"/>
    <w:rsid w:val="39D2455A"/>
    <w:rsid w:val="3A04780C"/>
    <w:rsid w:val="3A056E1E"/>
    <w:rsid w:val="3A1D1D01"/>
    <w:rsid w:val="3A2B0AC2"/>
    <w:rsid w:val="3A381733"/>
    <w:rsid w:val="3A4B2A0F"/>
    <w:rsid w:val="3A50783A"/>
    <w:rsid w:val="3A65143D"/>
    <w:rsid w:val="3A6F16A0"/>
    <w:rsid w:val="3A971E2E"/>
    <w:rsid w:val="3A992C2C"/>
    <w:rsid w:val="3AAE644D"/>
    <w:rsid w:val="3ACB3733"/>
    <w:rsid w:val="3AE62ED9"/>
    <w:rsid w:val="3AEF16F8"/>
    <w:rsid w:val="3B043AC8"/>
    <w:rsid w:val="3B116105"/>
    <w:rsid w:val="3B1A2544"/>
    <w:rsid w:val="3B1A269E"/>
    <w:rsid w:val="3B1B2EAF"/>
    <w:rsid w:val="3B243234"/>
    <w:rsid w:val="3B426C98"/>
    <w:rsid w:val="3B694943"/>
    <w:rsid w:val="3B7B0FC3"/>
    <w:rsid w:val="3B7B5414"/>
    <w:rsid w:val="3B7E6FCD"/>
    <w:rsid w:val="3B7F6100"/>
    <w:rsid w:val="3B802A9F"/>
    <w:rsid w:val="3B893006"/>
    <w:rsid w:val="3BB64BCE"/>
    <w:rsid w:val="3BBA7F0F"/>
    <w:rsid w:val="3BDD0551"/>
    <w:rsid w:val="3BE47082"/>
    <w:rsid w:val="3BE77A76"/>
    <w:rsid w:val="3C1C049D"/>
    <w:rsid w:val="3C1F4077"/>
    <w:rsid w:val="3C1F7845"/>
    <w:rsid w:val="3C2D5445"/>
    <w:rsid w:val="3C2F7B31"/>
    <w:rsid w:val="3C3364A4"/>
    <w:rsid w:val="3C4B4F6A"/>
    <w:rsid w:val="3C622A2E"/>
    <w:rsid w:val="3C634B44"/>
    <w:rsid w:val="3C776BA5"/>
    <w:rsid w:val="3C785A5D"/>
    <w:rsid w:val="3C855737"/>
    <w:rsid w:val="3C8D366E"/>
    <w:rsid w:val="3C8E5D77"/>
    <w:rsid w:val="3CDF67EA"/>
    <w:rsid w:val="3CE97DA1"/>
    <w:rsid w:val="3D012F9A"/>
    <w:rsid w:val="3D014BA4"/>
    <w:rsid w:val="3D186B14"/>
    <w:rsid w:val="3D4122A7"/>
    <w:rsid w:val="3D9D5F81"/>
    <w:rsid w:val="3D9D72A4"/>
    <w:rsid w:val="3DA2475E"/>
    <w:rsid w:val="3DB01444"/>
    <w:rsid w:val="3DBE4082"/>
    <w:rsid w:val="3DC755F7"/>
    <w:rsid w:val="3DDF0F89"/>
    <w:rsid w:val="3E1A0D44"/>
    <w:rsid w:val="3E221841"/>
    <w:rsid w:val="3E3540C7"/>
    <w:rsid w:val="3E5D54D1"/>
    <w:rsid w:val="3E60043F"/>
    <w:rsid w:val="3E6F1FF3"/>
    <w:rsid w:val="3E7903BF"/>
    <w:rsid w:val="3E8A2189"/>
    <w:rsid w:val="3E9939C1"/>
    <w:rsid w:val="3EAD6996"/>
    <w:rsid w:val="3EB02CBF"/>
    <w:rsid w:val="3EBA225B"/>
    <w:rsid w:val="3EBC06E7"/>
    <w:rsid w:val="3EE05EAC"/>
    <w:rsid w:val="3EE17638"/>
    <w:rsid w:val="3EF642C1"/>
    <w:rsid w:val="3EFB3EA4"/>
    <w:rsid w:val="3F09050D"/>
    <w:rsid w:val="3F105489"/>
    <w:rsid w:val="3F1611CF"/>
    <w:rsid w:val="3F1E7077"/>
    <w:rsid w:val="3F272DE9"/>
    <w:rsid w:val="3F2743B0"/>
    <w:rsid w:val="3F4140F8"/>
    <w:rsid w:val="3F5C1F8C"/>
    <w:rsid w:val="3F69459E"/>
    <w:rsid w:val="3F6C0BD4"/>
    <w:rsid w:val="3F6C1B7C"/>
    <w:rsid w:val="3F74293D"/>
    <w:rsid w:val="3F880F77"/>
    <w:rsid w:val="3F8D7141"/>
    <w:rsid w:val="3F8F06D7"/>
    <w:rsid w:val="3F961363"/>
    <w:rsid w:val="3FB02377"/>
    <w:rsid w:val="3FB40394"/>
    <w:rsid w:val="3FBB3094"/>
    <w:rsid w:val="3FF86700"/>
    <w:rsid w:val="4009338B"/>
    <w:rsid w:val="40194F31"/>
    <w:rsid w:val="40592B24"/>
    <w:rsid w:val="4060781A"/>
    <w:rsid w:val="40620A2E"/>
    <w:rsid w:val="40691505"/>
    <w:rsid w:val="406A0F96"/>
    <w:rsid w:val="407A4BB2"/>
    <w:rsid w:val="40862D08"/>
    <w:rsid w:val="40977C03"/>
    <w:rsid w:val="409F0A15"/>
    <w:rsid w:val="40A576E6"/>
    <w:rsid w:val="40AA2F9E"/>
    <w:rsid w:val="40B375BD"/>
    <w:rsid w:val="40C91C19"/>
    <w:rsid w:val="40CB0370"/>
    <w:rsid w:val="40D8009D"/>
    <w:rsid w:val="40FE687A"/>
    <w:rsid w:val="41082FA5"/>
    <w:rsid w:val="410D1C04"/>
    <w:rsid w:val="41112080"/>
    <w:rsid w:val="41180831"/>
    <w:rsid w:val="4127412B"/>
    <w:rsid w:val="413A36FE"/>
    <w:rsid w:val="41585D42"/>
    <w:rsid w:val="419D5F16"/>
    <w:rsid w:val="41A376C6"/>
    <w:rsid w:val="41AE622D"/>
    <w:rsid w:val="41B83088"/>
    <w:rsid w:val="41BF2EE9"/>
    <w:rsid w:val="41C01C85"/>
    <w:rsid w:val="41C16FCA"/>
    <w:rsid w:val="41C56573"/>
    <w:rsid w:val="41D42E8E"/>
    <w:rsid w:val="41D47872"/>
    <w:rsid w:val="41DB621E"/>
    <w:rsid w:val="41E645CF"/>
    <w:rsid w:val="42140612"/>
    <w:rsid w:val="421E0476"/>
    <w:rsid w:val="42306CD7"/>
    <w:rsid w:val="426224BC"/>
    <w:rsid w:val="42677A56"/>
    <w:rsid w:val="426F0895"/>
    <w:rsid w:val="429C5AE9"/>
    <w:rsid w:val="42A542C1"/>
    <w:rsid w:val="42AC04F9"/>
    <w:rsid w:val="42BB0FAA"/>
    <w:rsid w:val="42C94269"/>
    <w:rsid w:val="42CE1972"/>
    <w:rsid w:val="42D47938"/>
    <w:rsid w:val="42EA6DAE"/>
    <w:rsid w:val="42EB2656"/>
    <w:rsid w:val="42EC5ED9"/>
    <w:rsid w:val="42F5172F"/>
    <w:rsid w:val="42FE0119"/>
    <w:rsid w:val="430446BC"/>
    <w:rsid w:val="43183B23"/>
    <w:rsid w:val="43210932"/>
    <w:rsid w:val="432263B4"/>
    <w:rsid w:val="432B43BD"/>
    <w:rsid w:val="433A4222"/>
    <w:rsid w:val="434019C5"/>
    <w:rsid w:val="434D59C1"/>
    <w:rsid w:val="43585C92"/>
    <w:rsid w:val="43663588"/>
    <w:rsid w:val="438E37AE"/>
    <w:rsid w:val="439B5788"/>
    <w:rsid w:val="43A248BF"/>
    <w:rsid w:val="43AA5013"/>
    <w:rsid w:val="43BB6024"/>
    <w:rsid w:val="43C06FD7"/>
    <w:rsid w:val="43C967C1"/>
    <w:rsid w:val="440B1874"/>
    <w:rsid w:val="442335ED"/>
    <w:rsid w:val="44326EAC"/>
    <w:rsid w:val="443F5605"/>
    <w:rsid w:val="44632060"/>
    <w:rsid w:val="449D6E81"/>
    <w:rsid w:val="44A232EF"/>
    <w:rsid w:val="44AC73E1"/>
    <w:rsid w:val="44AD611A"/>
    <w:rsid w:val="44C11A7B"/>
    <w:rsid w:val="44E77C51"/>
    <w:rsid w:val="44F070CE"/>
    <w:rsid w:val="45146DD6"/>
    <w:rsid w:val="454B106A"/>
    <w:rsid w:val="45512DC5"/>
    <w:rsid w:val="45595C53"/>
    <w:rsid w:val="458636D6"/>
    <w:rsid w:val="45897C98"/>
    <w:rsid w:val="458C53B3"/>
    <w:rsid w:val="4594383B"/>
    <w:rsid w:val="45A62402"/>
    <w:rsid w:val="45A652A5"/>
    <w:rsid w:val="45B10149"/>
    <w:rsid w:val="45B24571"/>
    <w:rsid w:val="45B33A5F"/>
    <w:rsid w:val="45C2437E"/>
    <w:rsid w:val="45C52D84"/>
    <w:rsid w:val="45CA446E"/>
    <w:rsid w:val="45D90324"/>
    <w:rsid w:val="45E85A3D"/>
    <w:rsid w:val="45EF6B1F"/>
    <w:rsid w:val="45F12BDD"/>
    <w:rsid w:val="46092573"/>
    <w:rsid w:val="460C5AB3"/>
    <w:rsid w:val="461065A4"/>
    <w:rsid w:val="461D6CA4"/>
    <w:rsid w:val="46243320"/>
    <w:rsid w:val="46292F79"/>
    <w:rsid w:val="463F27E6"/>
    <w:rsid w:val="46402F3E"/>
    <w:rsid w:val="46405FBC"/>
    <w:rsid w:val="46505E3A"/>
    <w:rsid w:val="46526B5E"/>
    <w:rsid w:val="46670BC6"/>
    <w:rsid w:val="46717373"/>
    <w:rsid w:val="467338FD"/>
    <w:rsid w:val="468537AA"/>
    <w:rsid w:val="46A53B7C"/>
    <w:rsid w:val="46AA457B"/>
    <w:rsid w:val="46C53EB0"/>
    <w:rsid w:val="46F10506"/>
    <w:rsid w:val="471137AC"/>
    <w:rsid w:val="471263EE"/>
    <w:rsid w:val="471A2F49"/>
    <w:rsid w:val="47243536"/>
    <w:rsid w:val="473727DA"/>
    <w:rsid w:val="47415AF3"/>
    <w:rsid w:val="474300FC"/>
    <w:rsid w:val="474C0375"/>
    <w:rsid w:val="474F31AE"/>
    <w:rsid w:val="474F7838"/>
    <w:rsid w:val="47600D74"/>
    <w:rsid w:val="476F2D68"/>
    <w:rsid w:val="47700D9C"/>
    <w:rsid w:val="477771B6"/>
    <w:rsid w:val="47825D4F"/>
    <w:rsid w:val="478D3BA8"/>
    <w:rsid w:val="478E475A"/>
    <w:rsid w:val="47A969E2"/>
    <w:rsid w:val="47CA4546"/>
    <w:rsid w:val="47F025C6"/>
    <w:rsid w:val="4803231D"/>
    <w:rsid w:val="480411FB"/>
    <w:rsid w:val="481F1E46"/>
    <w:rsid w:val="48205161"/>
    <w:rsid w:val="48376A8B"/>
    <w:rsid w:val="484D75C3"/>
    <w:rsid w:val="486031F3"/>
    <w:rsid w:val="48654747"/>
    <w:rsid w:val="4869516C"/>
    <w:rsid w:val="48761394"/>
    <w:rsid w:val="488031A2"/>
    <w:rsid w:val="488152CC"/>
    <w:rsid w:val="4882160E"/>
    <w:rsid w:val="489368CF"/>
    <w:rsid w:val="48955D0D"/>
    <w:rsid w:val="4897287A"/>
    <w:rsid w:val="489D74E0"/>
    <w:rsid w:val="48A21FF0"/>
    <w:rsid w:val="48B015E4"/>
    <w:rsid w:val="48C9235E"/>
    <w:rsid w:val="48F051DF"/>
    <w:rsid w:val="48FD2D9A"/>
    <w:rsid w:val="49022694"/>
    <w:rsid w:val="490471BF"/>
    <w:rsid w:val="49146095"/>
    <w:rsid w:val="492143AF"/>
    <w:rsid w:val="493E3EB1"/>
    <w:rsid w:val="494619B6"/>
    <w:rsid w:val="494B4FA1"/>
    <w:rsid w:val="49572236"/>
    <w:rsid w:val="496968D9"/>
    <w:rsid w:val="49765A93"/>
    <w:rsid w:val="498176A7"/>
    <w:rsid w:val="49856055"/>
    <w:rsid w:val="498638B1"/>
    <w:rsid w:val="49865CD4"/>
    <w:rsid w:val="49883AB4"/>
    <w:rsid w:val="49897988"/>
    <w:rsid w:val="499D4452"/>
    <w:rsid w:val="49A90227"/>
    <w:rsid w:val="49AD14C1"/>
    <w:rsid w:val="49B66165"/>
    <w:rsid w:val="49BD3C89"/>
    <w:rsid w:val="49F71FD0"/>
    <w:rsid w:val="4A0B57E0"/>
    <w:rsid w:val="4A1742D4"/>
    <w:rsid w:val="4A20613C"/>
    <w:rsid w:val="4A234AB0"/>
    <w:rsid w:val="4A2E14FA"/>
    <w:rsid w:val="4A333F60"/>
    <w:rsid w:val="4A3579C1"/>
    <w:rsid w:val="4A524273"/>
    <w:rsid w:val="4A5E5AF9"/>
    <w:rsid w:val="4A6B0C9C"/>
    <w:rsid w:val="4A817FB8"/>
    <w:rsid w:val="4A863FA2"/>
    <w:rsid w:val="4A934762"/>
    <w:rsid w:val="4A9B18AB"/>
    <w:rsid w:val="4AA10966"/>
    <w:rsid w:val="4ADB0479"/>
    <w:rsid w:val="4ADF7A15"/>
    <w:rsid w:val="4AF95B35"/>
    <w:rsid w:val="4B0940A8"/>
    <w:rsid w:val="4B0D7E42"/>
    <w:rsid w:val="4B197FA4"/>
    <w:rsid w:val="4B340BE8"/>
    <w:rsid w:val="4B474E79"/>
    <w:rsid w:val="4B4F59C7"/>
    <w:rsid w:val="4B66796C"/>
    <w:rsid w:val="4B7F716D"/>
    <w:rsid w:val="4B8B1F40"/>
    <w:rsid w:val="4BB11632"/>
    <w:rsid w:val="4BB333D8"/>
    <w:rsid w:val="4BBA3EEE"/>
    <w:rsid w:val="4BD76247"/>
    <w:rsid w:val="4BE2292E"/>
    <w:rsid w:val="4BE931B0"/>
    <w:rsid w:val="4BEC79B7"/>
    <w:rsid w:val="4BF130FC"/>
    <w:rsid w:val="4C19130D"/>
    <w:rsid w:val="4C206938"/>
    <w:rsid w:val="4C252455"/>
    <w:rsid w:val="4C354151"/>
    <w:rsid w:val="4C583D33"/>
    <w:rsid w:val="4C5A3E65"/>
    <w:rsid w:val="4C6530EB"/>
    <w:rsid w:val="4C89181E"/>
    <w:rsid w:val="4C8D4306"/>
    <w:rsid w:val="4CAC2F3E"/>
    <w:rsid w:val="4CAD7099"/>
    <w:rsid w:val="4CBD1467"/>
    <w:rsid w:val="4CBD65ED"/>
    <w:rsid w:val="4CC80633"/>
    <w:rsid w:val="4CC83899"/>
    <w:rsid w:val="4CC91991"/>
    <w:rsid w:val="4CDA12C2"/>
    <w:rsid w:val="4CE90E12"/>
    <w:rsid w:val="4CEB7D0C"/>
    <w:rsid w:val="4CEC125E"/>
    <w:rsid w:val="4CF338C0"/>
    <w:rsid w:val="4CF65C51"/>
    <w:rsid w:val="4CFE2E85"/>
    <w:rsid w:val="4D07533F"/>
    <w:rsid w:val="4D221D9C"/>
    <w:rsid w:val="4D2F3BE4"/>
    <w:rsid w:val="4D423C4B"/>
    <w:rsid w:val="4D426C81"/>
    <w:rsid w:val="4D4D6E45"/>
    <w:rsid w:val="4D7032BE"/>
    <w:rsid w:val="4D970721"/>
    <w:rsid w:val="4DD710C1"/>
    <w:rsid w:val="4DD86FE2"/>
    <w:rsid w:val="4DF101A4"/>
    <w:rsid w:val="4E2726B9"/>
    <w:rsid w:val="4E2773C5"/>
    <w:rsid w:val="4E303F16"/>
    <w:rsid w:val="4E322836"/>
    <w:rsid w:val="4E3B5B39"/>
    <w:rsid w:val="4E8273DA"/>
    <w:rsid w:val="4EB82B5D"/>
    <w:rsid w:val="4EC53F54"/>
    <w:rsid w:val="4EC86055"/>
    <w:rsid w:val="4EDD694B"/>
    <w:rsid w:val="4EE40586"/>
    <w:rsid w:val="4EF97828"/>
    <w:rsid w:val="4F091116"/>
    <w:rsid w:val="4F1F5EAA"/>
    <w:rsid w:val="4F2E635E"/>
    <w:rsid w:val="4F3C6B35"/>
    <w:rsid w:val="4F615EAB"/>
    <w:rsid w:val="4F6A20B8"/>
    <w:rsid w:val="4F7C6881"/>
    <w:rsid w:val="4F816A1E"/>
    <w:rsid w:val="4F836635"/>
    <w:rsid w:val="4F903322"/>
    <w:rsid w:val="4FB36087"/>
    <w:rsid w:val="4FB55359"/>
    <w:rsid w:val="4FC512C1"/>
    <w:rsid w:val="4FC5456E"/>
    <w:rsid w:val="4FD875FD"/>
    <w:rsid w:val="4FDF6F4F"/>
    <w:rsid w:val="4FE65F6D"/>
    <w:rsid w:val="4FF56DE6"/>
    <w:rsid w:val="4FF57483"/>
    <w:rsid w:val="4FFF0E52"/>
    <w:rsid w:val="50033924"/>
    <w:rsid w:val="50037B8F"/>
    <w:rsid w:val="50053352"/>
    <w:rsid w:val="50090138"/>
    <w:rsid w:val="503C7AAB"/>
    <w:rsid w:val="50423660"/>
    <w:rsid w:val="504936B0"/>
    <w:rsid w:val="504E4DD1"/>
    <w:rsid w:val="50524C17"/>
    <w:rsid w:val="50531D9E"/>
    <w:rsid w:val="505342F9"/>
    <w:rsid w:val="505D7A14"/>
    <w:rsid w:val="507108F8"/>
    <w:rsid w:val="5077729A"/>
    <w:rsid w:val="507827A7"/>
    <w:rsid w:val="507D0499"/>
    <w:rsid w:val="508B3032"/>
    <w:rsid w:val="50B10CE9"/>
    <w:rsid w:val="50B21AB7"/>
    <w:rsid w:val="50B8305C"/>
    <w:rsid w:val="50F7308B"/>
    <w:rsid w:val="50F95E19"/>
    <w:rsid w:val="51091E76"/>
    <w:rsid w:val="51441BC5"/>
    <w:rsid w:val="51583680"/>
    <w:rsid w:val="516D074A"/>
    <w:rsid w:val="51714726"/>
    <w:rsid w:val="51864F97"/>
    <w:rsid w:val="51A204AB"/>
    <w:rsid w:val="51B43D99"/>
    <w:rsid w:val="51BC779E"/>
    <w:rsid w:val="51D5165E"/>
    <w:rsid w:val="51EA20E3"/>
    <w:rsid w:val="52123236"/>
    <w:rsid w:val="52181875"/>
    <w:rsid w:val="521B6B60"/>
    <w:rsid w:val="5224042C"/>
    <w:rsid w:val="52551B9B"/>
    <w:rsid w:val="5264534B"/>
    <w:rsid w:val="52CF3B53"/>
    <w:rsid w:val="52D027C3"/>
    <w:rsid w:val="52E76741"/>
    <w:rsid w:val="52EE71BD"/>
    <w:rsid w:val="52F37FAF"/>
    <w:rsid w:val="531D7AE8"/>
    <w:rsid w:val="53207262"/>
    <w:rsid w:val="53486006"/>
    <w:rsid w:val="534C3D5B"/>
    <w:rsid w:val="535B75CD"/>
    <w:rsid w:val="5371388C"/>
    <w:rsid w:val="53786FF3"/>
    <w:rsid w:val="537F1BFA"/>
    <w:rsid w:val="538F60D2"/>
    <w:rsid w:val="53996125"/>
    <w:rsid w:val="53D125E7"/>
    <w:rsid w:val="53D17689"/>
    <w:rsid w:val="53EB00FB"/>
    <w:rsid w:val="53FE455B"/>
    <w:rsid w:val="5407560A"/>
    <w:rsid w:val="54117B0C"/>
    <w:rsid w:val="54153D53"/>
    <w:rsid w:val="54227573"/>
    <w:rsid w:val="54243B89"/>
    <w:rsid w:val="543662BB"/>
    <w:rsid w:val="544A4DFE"/>
    <w:rsid w:val="544B659B"/>
    <w:rsid w:val="545D62C9"/>
    <w:rsid w:val="54610B45"/>
    <w:rsid w:val="54737458"/>
    <w:rsid w:val="547A3C87"/>
    <w:rsid w:val="547E1488"/>
    <w:rsid w:val="548B507B"/>
    <w:rsid w:val="54AB77EA"/>
    <w:rsid w:val="54AE1D68"/>
    <w:rsid w:val="54D03734"/>
    <w:rsid w:val="54DE11A3"/>
    <w:rsid w:val="5503290A"/>
    <w:rsid w:val="55086754"/>
    <w:rsid w:val="550E329F"/>
    <w:rsid w:val="55101A9E"/>
    <w:rsid w:val="5516123E"/>
    <w:rsid w:val="552F396D"/>
    <w:rsid w:val="553C48C2"/>
    <w:rsid w:val="554B43F7"/>
    <w:rsid w:val="554D78C0"/>
    <w:rsid w:val="55673EF0"/>
    <w:rsid w:val="5588292D"/>
    <w:rsid w:val="55981646"/>
    <w:rsid w:val="55983288"/>
    <w:rsid w:val="55A00C7A"/>
    <w:rsid w:val="55C15DFF"/>
    <w:rsid w:val="55C61FCF"/>
    <w:rsid w:val="55C64995"/>
    <w:rsid w:val="55CD0230"/>
    <w:rsid w:val="55E82F76"/>
    <w:rsid w:val="55F31810"/>
    <w:rsid w:val="55FD3065"/>
    <w:rsid w:val="5611451B"/>
    <w:rsid w:val="56420F67"/>
    <w:rsid w:val="564A5AA2"/>
    <w:rsid w:val="565536CC"/>
    <w:rsid w:val="56565A03"/>
    <w:rsid w:val="56591FE0"/>
    <w:rsid w:val="566242DD"/>
    <w:rsid w:val="56655F4E"/>
    <w:rsid w:val="56762CD8"/>
    <w:rsid w:val="567D5EF0"/>
    <w:rsid w:val="56823767"/>
    <w:rsid w:val="56873C3D"/>
    <w:rsid w:val="569677E5"/>
    <w:rsid w:val="56AF08A8"/>
    <w:rsid w:val="56B561E0"/>
    <w:rsid w:val="56D0195E"/>
    <w:rsid w:val="56D66F07"/>
    <w:rsid w:val="57064BE9"/>
    <w:rsid w:val="572663CA"/>
    <w:rsid w:val="57361C72"/>
    <w:rsid w:val="574249B5"/>
    <w:rsid w:val="57462A10"/>
    <w:rsid w:val="575144C7"/>
    <w:rsid w:val="575F1CCA"/>
    <w:rsid w:val="576426F0"/>
    <w:rsid w:val="57674CD5"/>
    <w:rsid w:val="577756D9"/>
    <w:rsid w:val="57784E8F"/>
    <w:rsid w:val="579447BF"/>
    <w:rsid w:val="579D4870"/>
    <w:rsid w:val="579F64FF"/>
    <w:rsid w:val="57A71745"/>
    <w:rsid w:val="57B25E00"/>
    <w:rsid w:val="57C66037"/>
    <w:rsid w:val="57C9158C"/>
    <w:rsid w:val="57CD270C"/>
    <w:rsid w:val="57FF573C"/>
    <w:rsid w:val="58071D00"/>
    <w:rsid w:val="58135758"/>
    <w:rsid w:val="58144D0D"/>
    <w:rsid w:val="58165115"/>
    <w:rsid w:val="582310A7"/>
    <w:rsid w:val="58321CEB"/>
    <w:rsid w:val="583C4C1D"/>
    <w:rsid w:val="58423A49"/>
    <w:rsid w:val="5842736E"/>
    <w:rsid w:val="584C3B88"/>
    <w:rsid w:val="584F17F4"/>
    <w:rsid w:val="585D105E"/>
    <w:rsid w:val="5861071A"/>
    <w:rsid w:val="587625CE"/>
    <w:rsid w:val="58891D00"/>
    <w:rsid w:val="588E562D"/>
    <w:rsid w:val="58920E5F"/>
    <w:rsid w:val="58BA0D1E"/>
    <w:rsid w:val="58C96197"/>
    <w:rsid w:val="58CD5EF4"/>
    <w:rsid w:val="58D25A33"/>
    <w:rsid w:val="58E229BF"/>
    <w:rsid w:val="58FC7E4F"/>
    <w:rsid w:val="59096D8E"/>
    <w:rsid w:val="591C1534"/>
    <w:rsid w:val="59242007"/>
    <w:rsid w:val="5926595E"/>
    <w:rsid w:val="593037D7"/>
    <w:rsid w:val="59370A15"/>
    <w:rsid w:val="594572B1"/>
    <w:rsid w:val="59464185"/>
    <w:rsid w:val="595225F9"/>
    <w:rsid w:val="59823220"/>
    <w:rsid w:val="5992119F"/>
    <w:rsid w:val="59994239"/>
    <w:rsid w:val="599975CF"/>
    <w:rsid w:val="59A12C6A"/>
    <w:rsid w:val="59AB1749"/>
    <w:rsid w:val="59B469B8"/>
    <w:rsid w:val="59BE4AE4"/>
    <w:rsid w:val="59D809B4"/>
    <w:rsid w:val="59D8672D"/>
    <w:rsid w:val="59E67AC2"/>
    <w:rsid w:val="59FE3934"/>
    <w:rsid w:val="5A173FE5"/>
    <w:rsid w:val="5A2F5970"/>
    <w:rsid w:val="5A314AEF"/>
    <w:rsid w:val="5A47685E"/>
    <w:rsid w:val="5A5F5C19"/>
    <w:rsid w:val="5A716764"/>
    <w:rsid w:val="5A806CCD"/>
    <w:rsid w:val="5A897C95"/>
    <w:rsid w:val="5A9501C1"/>
    <w:rsid w:val="5AAF1D11"/>
    <w:rsid w:val="5ACB17AF"/>
    <w:rsid w:val="5ACB3E63"/>
    <w:rsid w:val="5AD2247B"/>
    <w:rsid w:val="5ADA2BE1"/>
    <w:rsid w:val="5AE73E11"/>
    <w:rsid w:val="5AF42BC7"/>
    <w:rsid w:val="5B0540FC"/>
    <w:rsid w:val="5B0A4564"/>
    <w:rsid w:val="5B201DDA"/>
    <w:rsid w:val="5B2606FB"/>
    <w:rsid w:val="5B3F1ACD"/>
    <w:rsid w:val="5B436C4C"/>
    <w:rsid w:val="5B450A35"/>
    <w:rsid w:val="5B5A00CD"/>
    <w:rsid w:val="5B5A3E3C"/>
    <w:rsid w:val="5B6B7139"/>
    <w:rsid w:val="5B8E518C"/>
    <w:rsid w:val="5B9D241E"/>
    <w:rsid w:val="5BA0670A"/>
    <w:rsid w:val="5BB0423C"/>
    <w:rsid w:val="5BC621D1"/>
    <w:rsid w:val="5BD25BB0"/>
    <w:rsid w:val="5BD601A6"/>
    <w:rsid w:val="5BFC484E"/>
    <w:rsid w:val="5BFD6E9E"/>
    <w:rsid w:val="5C096F5F"/>
    <w:rsid w:val="5C0C22D9"/>
    <w:rsid w:val="5C106817"/>
    <w:rsid w:val="5C115043"/>
    <w:rsid w:val="5C1647D3"/>
    <w:rsid w:val="5C1E6F6C"/>
    <w:rsid w:val="5C277BE3"/>
    <w:rsid w:val="5C2C2C88"/>
    <w:rsid w:val="5C3A3870"/>
    <w:rsid w:val="5C482DF9"/>
    <w:rsid w:val="5C4E0204"/>
    <w:rsid w:val="5C5F4D87"/>
    <w:rsid w:val="5C6273C0"/>
    <w:rsid w:val="5C7B39BF"/>
    <w:rsid w:val="5C861C93"/>
    <w:rsid w:val="5C94492F"/>
    <w:rsid w:val="5CA97EC8"/>
    <w:rsid w:val="5CD22A23"/>
    <w:rsid w:val="5CDA4E76"/>
    <w:rsid w:val="5CE85145"/>
    <w:rsid w:val="5CEA4AE4"/>
    <w:rsid w:val="5D000673"/>
    <w:rsid w:val="5D004AB8"/>
    <w:rsid w:val="5D0C57DD"/>
    <w:rsid w:val="5D0E4233"/>
    <w:rsid w:val="5D197269"/>
    <w:rsid w:val="5D2C66C6"/>
    <w:rsid w:val="5D2E6C8F"/>
    <w:rsid w:val="5D310FB3"/>
    <w:rsid w:val="5D456C14"/>
    <w:rsid w:val="5D502C01"/>
    <w:rsid w:val="5D537196"/>
    <w:rsid w:val="5D5A56D6"/>
    <w:rsid w:val="5D5B0DB7"/>
    <w:rsid w:val="5DB843D1"/>
    <w:rsid w:val="5DC10823"/>
    <w:rsid w:val="5DC428F7"/>
    <w:rsid w:val="5DCC194F"/>
    <w:rsid w:val="5E0104A0"/>
    <w:rsid w:val="5E1D6323"/>
    <w:rsid w:val="5E2563E2"/>
    <w:rsid w:val="5E2A4165"/>
    <w:rsid w:val="5E2A748C"/>
    <w:rsid w:val="5E365272"/>
    <w:rsid w:val="5E36553A"/>
    <w:rsid w:val="5E4B0663"/>
    <w:rsid w:val="5E4E11D2"/>
    <w:rsid w:val="5E635C31"/>
    <w:rsid w:val="5E6526B6"/>
    <w:rsid w:val="5E7E07FF"/>
    <w:rsid w:val="5E8D3742"/>
    <w:rsid w:val="5EB3110D"/>
    <w:rsid w:val="5EBD1604"/>
    <w:rsid w:val="5ED46C49"/>
    <w:rsid w:val="5ED654D0"/>
    <w:rsid w:val="5ED845DC"/>
    <w:rsid w:val="5EE5539F"/>
    <w:rsid w:val="5F0F6BF8"/>
    <w:rsid w:val="5F3268CC"/>
    <w:rsid w:val="5F587536"/>
    <w:rsid w:val="5F621E81"/>
    <w:rsid w:val="5F624C51"/>
    <w:rsid w:val="5F886EAE"/>
    <w:rsid w:val="5F9419D5"/>
    <w:rsid w:val="5F946F9B"/>
    <w:rsid w:val="5FA17CFF"/>
    <w:rsid w:val="5FD5739B"/>
    <w:rsid w:val="5FE41F84"/>
    <w:rsid w:val="5FE96E67"/>
    <w:rsid w:val="600768E5"/>
    <w:rsid w:val="603C0A3B"/>
    <w:rsid w:val="604927E4"/>
    <w:rsid w:val="605D0D17"/>
    <w:rsid w:val="605F2381"/>
    <w:rsid w:val="60697373"/>
    <w:rsid w:val="607F676F"/>
    <w:rsid w:val="608308BC"/>
    <w:rsid w:val="60841D7C"/>
    <w:rsid w:val="608B4472"/>
    <w:rsid w:val="60A02F95"/>
    <w:rsid w:val="60A04466"/>
    <w:rsid w:val="60A145E9"/>
    <w:rsid w:val="60AE7294"/>
    <w:rsid w:val="60B76613"/>
    <w:rsid w:val="60C61C92"/>
    <w:rsid w:val="60CB359B"/>
    <w:rsid w:val="61056167"/>
    <w:rsid w:val="612145BA"/>
    <w:rsid w:val="61215CD3"/>
    <w:rsid w:val="61250C62"/>
    <w:rsid w:val="61291295"/>
    <w:rsid w:val="61371BA7"/>
    <w:rsid w:val="61511357"/>
    <w:rsid w:val="616B576E"/>
    <w:rsid w:val="617364EA"/>
    <w:rsid w:val="618237A0"/>
    <w:rsid w:val="6191620A"/>
    <w:rsid w:val="619239A0"/>
    <w:rsid w:val="619B42AF"/>
    <w:rsid w:val="61A32655"/>
    <w:rsid w:val="61B96FCA"/>
    <w:rsid w:val="61D01FBB"/>
    <w:rsid w:val="61D22689"/>
    <w:rsid w:val="61FF2077"/>
    <w:rsid w:val="621B3B9A"/>
    <w:rsid w:val="622865EE"/>
    <w:rsid w:val="62404260"/>
    <w:rsid w:val="6241036B"/>
    <w:rsid w:val="625627C6"/>
    <w:rsid w:val="627236C4"/>
    <w:rsid w:val="628D0A61"/>
    <w:rsid w:val="629D6BED"/>
    <w:rsid w:val="62A07938"/>
    <w:rsid w:val="62A11787"/>
    <w:rsid w:val="62B9421F"/>
    <w:rsid w:val="62C278D2"/>
    <w:rsid w:val="62C929EC"/>
    <w:rsid w:val="62E726D3"/>
    <w:rsid w:val="62E94416"/>
    <w:rsid w:val="62F15C70"/>
    <w:rsid w:val="62FA54F0"/>
    <w:rsid w:val="62FF202E"/>
    <w:rsid w:val="63022971"/>
    <w:rsid w:val="63023004"/>
    <w:rsid w:val="63130952"/>
    <w:rsid w:val="63170F7F"/>
    <w:rsid w:val="632C3FFA"/>
    <w:rsid w:val="633E274B"/>
    <w:rsid w:val="635C4BDE"/>
    <w:rsid w:val="637422F0"/>
    <w:rsid w:val="637E6C1F"/>
    <w:rsid w:val="63831BC8"/>
    <w:rsid w:val="63884CC9"/>
    <w:rsid w:val="639A196D"/>
    <w:rsid w:val="63D40E13"/>
    <w:rsid w:val="63EA1BED"/>
    <w:rsid w:val="63F64411"/>
    <w:rsid w:val="640F0E8E"/>
    <w:rsid w:val="64257FD5"/>
    <w:rsid w:val="642E14B6"/>
    <w:rsid w:val="645C5F20"/>
    <w:rsid w:val="647049B2"/>
    <w:rsid w:val="647F6AC8"/>
    <w:rsid w:val="648014CD"/>
    <w:rsid w:val="648E1D8A"/>
    <w:rsid w:val="648F46F3"/>
    <w:rsid w:val="64C11DD2"/>
    <w:rsid w:val="64CB2603"/>
    <w:rsid w:val="64CD4B6E"/>
    <w:rsid w:val="64CE0CC5"/>
    <w:rsid w:val="64D45525"/>
    <w:rsid w:val="64F63F17"/>
    <w:rsid w:val="650258C5"/>
    <w:rsid w:val="65064C54"/>
    <w:rsid w:val="65306891"/>
    <w:rsid w:val="65336094"/>
    <w:rsid w:val="65466C6A"/>
    <w:rsid w:val="65E72F8A"/>
    <w:rsid w:val="65E747FF"/>
    <w:rsid w:val="65EB3E7E"/>
    <w:rsid w:val="65FE4864"/>
    <w:rsid w:val="65FE4B10"/>
    <w:rsid w:val="660054D2"/>
    <w:rsid w:val="66134773"/>
    <w:rsid w:val="66186C16"/>
    <w:rsid w:val="661B46F1"/>
    <w:rsid w:val="663845D5"/>
    <w:rsid w:val="66487787"/>
    <w:rsid w:val="66555A80"/>
    <w:rsid w:val="66662F65"/>
    <w:rsid w:val="66702917"/>
    <w:rsid w:val="667A437B"/>
    <w:rsid w:val="667A61A8"/>
    <w:rsid w:val="669409CA"/>
    <w:rsid w:val="669545D9"/>
    <w:rsid w:val="669B0107"/>
    <w:rsid w:val="66A2316A"/>
    <w:rsid w:val="66A62CDB"/>
    <w:rsid w:val="66AF182E"/>
    <w:rsid w:val="66B112D5"/>
    <w:rsid w:val="66B9697C"/>
    <w:rsid w:val="66D20843"/>
    <w:rsid w:val="66D63C5C"/>
    <w:rsid w:val="66D93BA0"/>
    <w:rsid w:val="66DF17EB"/>
    <w:rsid w:val="66E607A8"/>
    <w:rsid w:val="671A60E7"/>
    <w:rsid w:val="671D5A03"/>
    <w:rsid w:val="672A6FFA"/>
    <w:rsid w:val="67544B35"/>
    <w:rsid w:val="675B408B"/>
    <w:rsid w:val="676166A9"/>
    <w:rsid w:val="676974EE"/>
    <w:rsid w:val="67740ACC"/>
    <w:rsid w:val="6775056F"/>
    <w:rsid w:val="677C2BF5"/>
    <w:rsid w:val="67925D48"/>
    <w:rsid w:val="67A05085"/>
    <w:rsid w:val="67AB77EB"/>
    <w:rsid w:val="67DA684C"/>
    <w:rsid w:val="67EC1D58"/>
    <w:rsid w:val="67FD3C6D"/>
    <w:rsid w:val="68032676"/>
    <w:rsid w:val="6812754B"/>
    <w:rsid w:val="68155D5D"/>
    <w:rsid w:val="68242392"/>
    <w:rsid w:val="682E17F8"/>
    <w:rsid w:val="68310308"/>
    <w:rsid w:val="683B4A2C"/>
    <w:rsid w:val="683C494F"/>
    <w:rsid w:val="684D2E2F"/>
    <w:rsid w:val="68592808"/>
    <w:rsid w:val="68623CCE"/>
    <w:rsid w:val="68684D3D"/>
    <w:rsid w:val="68905022"/>
    <w:rsid w:val="68997596"/>
    <w:rsid w:val="68A434D4"/>
    <w:rsid w:val="68A91277"/>
    <w:rsid w:val="68C861F1"/>
    <w:rsid w:val="68D57F89"/>
    <w:rsid w:val="68D87B3C"/>
    <w:rsid w:val="68DA7A36"/>
    <w:rsid w:val="68DF6B1A"/>
    <w:rsid w:val="68E47658"/>
    <w:rsid w:val="68F96C93"/>
    <w:rsid w:val="69010354"/>
    <w:rsid w:val="690E0F05"/>
    <w:rsid w:val="691E6AB9"/>
    <w:rsid w:val="693451DD"/>
    <w:rsid w:val="69407D72"/>
    <w:rsid w:val="69483B2F"/>
    <w:rsid w:val="694D6EEE"/>
    <w:rsid w:val="694E6FB9"/>
    <w:rsid w:val="697832B7"/>
    <w:rsid w:val="69811F27"/>
    <w:rsid w:val="69890530"/>
    <w:rsid w:val="698C5D3A"/>
    <w:rsid w:val="6992064A"/>
    <w:rsid w:val="699236B2"/>
    <w:rsid w:val="699C0552"/>
    <w:rsid w:val="69A94F08"/>
    <w:rsid w:val="69B456C2"/>
    <w:rsid w:val="69BA042B"/>
    <w:rsid w:val="69BE5A22"/>
    <w:rsid w:val="69C90920"/>
    <w:rsid w:val="69DB0E38"/>
    <w:rsid w:val="69DD7BF7"/>
    <w:rsid w:val="69F340C5"/>
    <w:rsid w:val="69F932AA"/>
    <w:rsid w:val="69FB2479"/>
    <w:rsid w:val="6A041B16"/>
    <w:rsid w:val="6A131B0E"/>
    <w:rsid w:val="6A48723F"/>
    <w:rsid w:val="6A57143E"/>
    <w:rsid w:val="6A5D4CEA"/>
    <w:rsid w:val="6A5F7521"/>
    <w:rsid w:val="6A7672B0"/>
    <w:rsid w:val="6A782569"/>
    <w:rsid w:val="6A8C05C3"/>
    <w:rsid w:val="6A925B35"/>
    <w:rsid w:val="6A990A0A"/>
    <w:rsid w:val="6AAC1513"/>
    <w:rsid w:val="6ADE629A"/>
    <w:rsid w:val="6AEB7892"/>
    <w:rsid w:val="6AFC6CC1"/>
    <w:rsid w:val="6B1E3F33"/>
    <w:rsid w:val="6B3E5700"/>
    <w:rsid w:val="6B4A7333"/>
    <w:rsid w:val="6B4C2497"/>
    <w:rsid w:val="6B521146"/>
    <w:rsid w:val="6B554B35"/>
    <w:rsid w:val="6B843E14"/>
    <w:rsid w:val="6BB56AC8"/>
    <w:rsid w:val="6BB660A8"/>
    <w:rsid w:val="6BC524A5"/>
    <w:rsid w:val="6BD35F2D"/>
    <w:rsid w:val="6BE06575"/>
    <w:rsid w:val="6BEF4C77"/>
    <w:rsid w:val="6C100DA9"/>
    <w:rsid w:val="6C1134DA"/>
    <w:rsid w:val="6C251415"/>
    <w:rsid w:val="6C6D1CE6"/>
    <w:rsid w:val="6C6E541A"/>
    <w:rsid w:val="6C8654E7"/>
    <w:rsid w:val="6C8B4AB0"/>
    <w:rsid w:val="6C943AB3"/>
    <w:rsid w:val="6C9642B7"/>
    <w:rsid w:val="6CAB36D8"/>
    <w:rsid w:val="6CBC27CA"/>
    <w:rsid w:val="6CD71286"/>
    <w:rsid w:val="6D0801EF"/>
    <w:rsid w:val="6D34238B"/>
    <w:rsid w:val="6D3922A8"/>
    <w:rsid w:val="6D3E5FD0"/>
    <w:rsid w:val="6D440A7B"/>
    <w:rsid w:val="6D45473A"/>
    <w:rsid w:val="6D5C5D8E"/>
    <w:rsid w:val="6D5D0392"/>
    <w:rsid w:val="6D6B3B4C"/>
    <w:rsid w:val="6D7043C5"/>
    <w:rsid w:val="6D736ECC"/>
    <w:rsid w:val="6DC141BC"/>
    <w:rsid w:val="6DC33812"/>
    <w:rsid w:val="6DED214F"/>
    <w:rsid w:val="6DF44CCD"/>
    <w:rsid w:val="6E110780"/>
    <w:rsid w:val="6E1B29E2"/>
    <w:rsid w:val="6E1E2922"/>
    <w:rsid w:val="6E3B72E7"/>
    <w:rsid w:val="6E5273A0"/>
    <w:rsid w:val="6E53630C"/>
    <w:rsid w:val="6E5D1770"/>
    <w:rsid w:val="6E617011"/>
    <w:rsid w:val="6E855007"/>
    <w:rsid w:val="6E922362"/>
    <w:rsid w:val="6E9F158A"/>
    <w:rsid w:val="6EAE3C6A"/>
    <w:rsid w:val="6EBA3E17"/>
    <w:rsid w:val="6EBA5ADA"/>
    <w:rsid w:val="6EC94A98"/>
    <w:rsid w:val="6ECD4657"/>
    <w:rsid w:val="6ED05BA1"/>
    <w:rsid w:val="6EE73970"/>
    <w:rsid w:val="6EF33EB4"/>
    <w:rsid w:val="6EFA634B"/>
    <w:rsid w:val="6EFC51A7"/>
    <w:rsid w:val="6F02175F"/>
    <w:rsid w:val="6F223C61"/>
    <w:rsid w:val="6F5824DF"/>
    <w:rsid w:val="6F5A4137"/>
    <w:rsid w:val="6F5A5342"/>
    <w:rsid w:val="6F5F74AC"/>
    <w:rsid w:val="6F7C598B"/>
    <w:rsid w:val="6F7E0B2D"/>
    <w:rsid w:val="6F7F0C87"/>
    <w:rsid w:val="6F9C0618"/>
    <w:rsid w:val="6F9E27B3"/>
    <w:rsid w:val="6FB227E1"/>
    <w:rsid w:val="6FB7462C"/>
    <w:rsid w:val="6FBC3611"/>
    <w:rsid w:val="6FCC269F"/>
    <w:rsid w:val="6FD32D3D"/>
    <w:rsid w:val="6FD710A4"/>
    <w:rsid w:val="6FE24116"/>
    <w:rsid w:val="6FE3419F"/>
    <w:rsid w:val="6FE9116B"/>
    <w:rsid w:val="7008520C"/>
    <w:rsid w:val="704C5F44"/>
    <w:rsid w:val="705A44E7"/>
    <w:rsid w:val="705C0247"/>
    <w:rsid w:val="70800708"/>
    <w:rsid w:val="70965848"/>
    <w:rsid w:val="70A02B99"/>
    <w:rsid w:val="70A67761"/>
    <w:rsid w:val="70B07D6F"/>
    <w:rsid w:val="70EF7779"/>
    <w:rsid w:val="70F327A3"/>
    <w:rsid w:val="70FA3BA0"/>
    <w:rsid w:val="70FC4454"/>
    <w:rsid w:val="710B66BF"/>
    <w:rsid w:val="71124891"/>
    <w:rsid w:val="711F3FEC"/>
    <w:rsid w:val="71223303"/>
    <w:rsid w:val="71297299"/>
    <w:rsid w:val="712B70EF"/>
    <w:rsid w:val="712D5A58"/>
    <w:rsid w:val="71353FB2"/>
    <w:rsid w:val="715A28DC"/>
    <w:rsid w:val="71677E0E"/>
    <w:rsid w:val="71706E29"/>
    <w:rsid w:val="71755E74"/>
    <w:rsid w:val="717F2E4A"/>
    <w:rsid w:val="71870552"/>
    <w:rsid w:val="718A6770"/>
    <w:rsid w:val="719D1FBB"/>
    <w:rsid w:val="71C07141"/>
    <w:rsid w:val="71C503E5"/>
    <w:rsid w:val="71D611A7"/>
    <w:rsid w:val="71E45C0C"/>
    <w:rsid w:val="7208515E"/>
    <w:rsid w:val="720A7322"/>
    <w:rsid w:val="720D4C7F"/>
    <w:rsid w:val="720F0FF5"/>
    <w:rsid w:val="721710C3"/>
    <w:rsid w:val="721A0492"/>
    <w:rsid w:val="722D3702"/>
    <w:rsid w:val="72522D89"/>
    <w:rsid w:val="725D1317"/>
    <w:rsid w:val="725F0841"/>
    <w:rsid w:val="72930AC7"/>
    <w:rsid w:val="72A262A2"/>
    <w:rsid w:val="72A83DF6"/>
    <w:rsid w:val="72A97DBA"/>
    <w:rsid w:val="72B152D6"/>
    <w:rsid w:val="72B2381A"/>
    <w:rsid w:val="72B30412"/>
    <w:rsid w:val="72BF1FCE"/>
    <w:rsid w:val="72CA1548"/>
    <w:rsid w:val="72D51633"/>
    <w:rsid w:val="72E11EEB"/>
    <w:rsid w:val="72E21779"/>
    <w:rsid w:val="730214FA"/>
    <w:rsid w:val="730A49CC"/>
    <w:rsid w:val="730B2FC0"/>
    <w:rsid w:val="731126F5"/>
    <w:rsid w:val="732E5CC8"/>
    <w:rsid w:val="733802FE"/>
    <w:rsid w:val="7347049B"/>
    <w:rsid w:val="734844B1"/>
    <w:rsid w:val="735811D8"/>
    <w:rsid w:val="736341EC"/>
    <w:rsid w:val="7368475C"/>
    <w:rsid w:val="73874040"/>
    <w:rsid w:val="738E267B"/>
    <w:rsid w:val="73AB015E"/>
    <w:rsid w:val="73C23287"/>
    <w:rsid w:val="73D911DC"/>
    <w:rsid w:val="73DA1D5E"/>
    <w:rsid w:val="73E139F3"/>
    <w:rsid w:val="73E17477"/>
    <w:rsid w:val="740434C2"/>
    <w:rsid w:val="7437144E"/>
    <w:rsid w:val="74406356"/>
    <w:rsid w:val="74560417"/>
    <w:rsid w:val="745F4C33"/>
    <w:rsid w:val="74687C9A"/>
    <w:rsid w:val="748705B3"/>
    <w:rsid w:val="74935C01"/>
    <w:rsid w:val="749C1A2D"/>
    <w:rsid w:val="74AB5C7F"/>
    <w:rsid w:val="74C62336"/>
    <w:rsid w:val="74C701A5"/>
    <w:rsid w:val="74E0112C"/>
    <w:rsid w:val="74E64408"/>
    <w:rsid w:val="74F17C70"/>
    <w:rsid w:val="74F54F5D"/>
    <w:rsid w:val="74F72F9D"/>
    <w:rsid w:val="74F76776"/>
    <w:rsid w:val="75024B07"/>
    <w:rsid w:val="750B675D"/>
    <w:rsid w:val="75153D22"/>
    <w:rsid w:val="75170B5C"/>
    <w:rsid w:val="75186CAB"/>
    <w:rsid w:val="7525742C"/>
    <w:rsid w:val="75274906"/>
    <w:rsid w:val="752E55A9"/>
    <w:rsid w:val="75310FA0"/>
    <w:rsid w:val="75485CEA"/>
    <w:rsid w:val="75794BDF"/>
    <w:rsid w:val="75821EDA"/>
    <w:rsid w:val="75856110"/>
    <w:rsid w:val="758A3766"/>
    <w:rsid w:val="7598037C"/>
    <w:rsid w:val="759A4C8B"/>
    <w:rsid w:val="75A55CE3"/>
    <w:rsid w:val="75B15BA4"/>
    <w:rsid w:val="75E073E6"/>
    <w:rsid w:val="75F26DE7"/>
    <w:rsid w:val="75F61008"/>
    <w:rsid w:val="760268A8"/>
    <w:rsid w:val="76043735"/>
    <w:rsid w:val="7606568F"/>
    <w:rsid w:val="760F7982"/>
    <w:rsid w:val="762D398C"/>
    <w:rsid w:val="763619E0"/>
    <w:rsid w:val="764B53D5"/>
    <w:rsid w:val="76642883"/>
    <w:rsid w:val="7673344F"/>
    <w:rsid w:val="76830670"/>
    <w:rsid w:val="768A4F34"/>
    <w:rsid w:val="769C097D"/>
    <w:rsid w:val="769C38DF"/>
    <w:rsid w:val="76A66E37"/>
    <w:rsid w:val="76AF1B1A"/>
    <w:rsid w:val="76AF7027"/>
    <w:rsid w:val="76B87D3D"/>
    <w:rsid w:val="76CB1950"/>
    <w:rsid w:val="76D37ED0"/>
    <w:rsid w:val="76D752C2"/>
    <w:rsid w:val="76E47F31"/>
    <w:rsid w:val="76F12C3F"/>
    <w:rsid w:val="76F348B7"/>
    <w:rsid w:val="76FF6838"/>
    <w:rsid w:val="77103C0D"/>
    <w:rsid w:val="771338D6"/>
    <w:rsid w:val="771479EA"/>
    <w:rsid w:val="77153E62"/>
    <w:rsid w:val="771B4216"/>
    <w:rsid w:val="772575A1"/>
    <w:rsid w:val="772D6DF8"/>
    <w:rsid w:val="77445FBB"/>
    <w:rsid w:val="774A55A3"/>
    <w:rsid w:val="77630FC8"/>
    <w:rsid w:val="77772A1D"/>
    <w:rsid w:val="7781233F"/>
    <w:rsid w:val="77832A4C"/>
    <w:rsid w:val="778760AA"/>
    <w:rsid w:val="778925D9"/>
    <w:rsid w:val="779072FC"/>
    <w:rsid w:val="779B11A0"/>
    <w:rsid w:val="779E6240"/>
    <w:rsid w:val="77BA4C25"/>
    <w:rsid w:val="77C06C63"/>
    <w:rsid w:val="77C2120D"/>
    <w:rsid w:val="77D94739"/>
    <w:rsid w:val="77E5491E"/>
    <w:rsid w:val="780404AD"/>
    <w:rsid w:val="782650A3"/>
    <w:rsid w:val="783A34B1"/>
    <w:rsid w:val="784365AC"/>
    <w:rsid w:val="784B2061"/>
    <w:rsid w:val="78590081"/>
    <w:rsid w:val="785D7990"/>
    <w:rsid w:val="78756B7C"/>
    <w:rsid w:val="78796C6C"/>
    <w:rsid w:val="78882932"/>
    <w:rsid w:val="788C0AD8"/>
    <w:rsid w:val="78B84E2D"/>
    <w:rsid w:val="78C329D2"/>
    <w:rsid w:val="78D01D89"/>
    <w:rsid w:val="78DB6993"/>
    <w:rsid w:val="78F7361B"/>
    <w:rsid w:val="7923664E"/>
    <w:rsid w:val="79281701"/>
    <w:rsid w:val="79A54EDB"/>
    <w:rsid w:val="79B23B36"/>
    <w:rsid w:val="79B32226"/>
    <w:rsid w:val="79B64AC4"/>
    <w:rsid w:val="79B8050A"/>
    <w:rsid w:val="79B95993"/>
    <w:rsid w:val="79C35858"/>
    <w:rsid w:val="79C756C3"/>
    <w:rsid w:val="79F35ACE"/>
    <w:rsid w:val="7A0B7A1A"/>
    <w:rsid w:val="7A180C83"/>
    <w:rsid w:val="7A19028F"/>
    <w:rsid w:val="7A2C0B6E"/>
    <w:rsid w:val="7A337BA3"/>
    <w:rsid w:val="7A38144E"/>
    <w:rsid w:val="7A4D1FE3"/>
    <w:rsid w:val="7A612D2A"/>
    <w:rsid w:val="7A8519A4"/>
    <w:rsid w:val="7A9972CD"/>
    <w:rsid w:val="7AAC7739"/>
    <w:rsid w:val="7AB54C1A"/>
    <w:rsid w:val="7ABA7817"/>
    <w:rsid w:val="7ABB5F7F"/>
    <w:rsid w:val="7AD46261"/>
    <w:rsid w:val="7AD76C46"/>
    <w:rsid w:val="7AE47A24"/>
    <w:rsid w:val="7AE6124B"/>
    <w:rsid w:val="7AE64642"/>
    <w:rsid w:val="7AEA61FA"/>
    <w:rsid w:val="7AEA7AEE"/>
    <w:rsid w:val="7AED76A0"/>
    <w:rsid w:val="7B48237D"/>
    <w:rsid w:val="7B525C16"/>
    <w:rsid w:val="7B5754EB"/>
    <w:rsid w:val="7B627618"/>
    <w:rsid w:val="7B7D7357"/>
    <w:rsid w:val="7B891F17"/>
    <w:rsid w:val="7B93615E"/>
    <w:rsid w:val="7B992088"/>
    <w:rsid w:val="7B9A5F63"/>
    <w:rsid w:val="7BA65E70"/>
    <w:rsid w:val="7BB5520D"/>
    <w:rsid w:val="7BBE00FE"/>
    <w:rsid w:val="7BD5422B"/>
    <w:rsid w:val="7BE145B1"/>
    <w:rsid w:val="7BF03677"/>
    <w:rsid w:val="7C040CC3"/>
    <w:rsid w:val="7C0B1141"/>
    <w:rsid w:val="7C1B66E1"/>
    <w:rsid w:val="7C3E79A5"/>
    <w:rsid w:val="7C4836D5"/>
    <w:rsid w:val="7C527B49"/>
    <w:rsid w:val="7C582B7C"/>
    <w:rsid w:val="7C5B3921"/>
    <w:rsid w:val="7C5E1D80"/>
    <w:rsid w:val="7C6900C8"/>
    <w:rsid w:val="7C6D39AE"/>
    <w:rsid w:val="7C6F7987"/>
    <w:rsid w:val="7C782C21"/>
    <w:rsid w:val="7C7E69A8"/>
    <w:rsid w:val="7C820CF7"/>
    <w:rsid w:val="7C88585D"/>
    <w:rsid w:val="7C8D5319"/>
    <w:rsid w:val="7C8F0A6B"/>
    <w:rsid w:val="7CB41630"/>
    <w:rsid w:val="7CB752EE"/>
    <w:rsid w:val="7CBA0A91"/>
    <w:rsid w:val="7CD10146"/>
    <w:rsid w:val="7CD26D06"/>
    <w:rsid w:val="7CE172AF"/>
    <w:rsid w:val="7D0B00A9"/>
    <w:rsid w:val="7D1362FC"/>
    <w:rsid w:val="7D271FDA"/>
    <w:rsid w:val="7D3E1B08"/>
    <w:rsid w:val="7D7B0E83"/>
    <w:rsid w:val="7D9B51E2"/>
    <w:rsid w:val="7DC80B15"/>
    <w:rsid w:val="7DE00F84"/>
    <w:rsid w:val="7DEC1E55"/>
    <w:rsid w:val="7DEC26E8"/>
    <w:rsid w:val="7DF54BBE"/>
    <w:rsid w:val="7E035A2A"/>
    <w:rsid w:val="7E1F0219"/>
    <w:rsid w:val="7E23719E"/>
    <w:rsid w:val="7E30162D"/>
    <w:rsid w:val="7E436495"/>
    <w:rsid w:val="7E4D43DA"/>
    <w:rsid w:val="7E650B76"/>
    <w:rsid w:val="7E720295"/>
    <w:rsid w:val="7E770781"/>
    <w:rsid w:val="7E7876DD"/>
    <w:rsid w:val="7E842617"/>
    <w:rsid w:val="7E892684"/>
    <w:rsid w:val="7E9136B4"/>
    <w:rsid w:val="7EC20AB7"/>
    <w:rsid w:val="7EC553C8"/>
    <w:rsid w:val="7ED625A7"/>
    <w:rsid w:val="7EE55E51"/>
    <w:rsid w:val="7EEB3A9E"/>
    <w:rsid w:val="7EEC318B"/>
    <w:rsid w:val="7F025D93"/>
    <w:rsid w:val="7F053C85"/>
    <w:rsid w:val="7F1D453B"/>
    <w:rsid w:val="7F2117E8"/>
    <w:rsid w:val="7F3818C3"/>
    <w:rsid w:val="7F382D05"/>
    <w:rsid w:val="7F531EC1"/>
    <w:rsid w:val="7F563179"/>
    <w:rsid w:val="7F591D3A"/>
    <w:rsid w:val="7F6007DF"/>
    <w:rsid w:val="7F601D5E"/>
    <w:rsid w:val="7F687745"/>
    <w:rsid w:val="7FA5580C"/>
    <w:rsid w:val="7FB16DF7"/>
    <w:rsid w:val="7FB53AE7"/>
    <w:rsid w:val="7FB87CE5"/>
    <w:rsid w:val="7FBE0054"/>
    <w:rsid w:val="7FE87C9A"/>
    <w:rsid w:val="7FFA2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nhideWhenUsed="0" w:uiPriority="0" w:semiHidden="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32"/>
    <w:qFormat/>
    <w:uiPriority w:val="0"/>
    <w:pPr>
      <w:keepNext/>
      <w:keepLines/>
      <w:spacing w:before="340" w:after="330" w:line="578" w:lineRule="auto"/>
      <w:outlineLvl w:val="0"/>
    </w:pPr>
    <w:rPr>
      <w:bCs/>
      <w:kern w:val="44"/>
      <w:sz w:val="44"/>
      <w:szCs w:val="44"/>
    </w:rPr>
  </w:style>
  <w:style w:type="paragraph" w:styleId="4">
    <w:name w:val="heading 2"/>
    <w:basedOn w:val="1"/>
    <w:next w:val="1"/>
    <w:link w:val="33"/>
    <w:qFormat/>
    <w:uiPriority w:val="0"/>
    <w:pPr>
      <w:keepNext/>
      <w:keepLines/>
      <w:spacing w:before="260" w:after="260" w:line="415" w:lineRule="auto"/>
      <w:outlineLvl w:val="1"/>
    </w:pPr>
    <w:rPr>
      <w:bCs/>
      <w:sz w:val="32"/>
      <w:szCs w:val="32"/>
    </w:rPr>
  </w:style>
  <w:style w:type="paragraph" w:styleId="5">
    <w:name w:val="heading 3"/>
    <w:basedOn w:val="1"/>
    <w:next w:val="1"/>
    <w:link w:val="43"/>
    <w:qFormat/>
    <w:uiPriority w:val="0"/>
    <w:pPr>
      <w:keepNext/>
      <w:keepLines/>
      <w:spacing w:before="260" w:after="260" w:line="415" w:lineRule="auto"/>
      <w:outlineLvl w:val="2"/>
    </w:pPr>
    <w:rPr>
      <w:bCs/>
      <w:sz w:val="32"/>
      <w:szCs w:val="32"/>
    </w:rPr>
  </w:style>
  <w:style w:type="paragraph" w:styleId="6">
    <w:name w:val="heading 4"/>
    <w:basedOn w:val="1"/>
    <w:next w:val="1"/>
    <w:link w:val="45"/>
    <w:qFormat/>
    <w:uiPriority w:val="0"/>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1"/>
    </w:rPr>
  </w:style>
  <w:style w:type="paragraph" w:styleId="7">
    <w:name w:val="toc 7"/>
    <w:basedOn w:val="1"/>
    <w:next w:val="1"/>
    <w:unhideWhenUsed/>
    <w:qFormat/>
    <w:uiPriority w:val="39"/>
    <w:pPr>
      <w:ind w:left="2520" w:leftChars="1200"/>
    </w:pPr>
  </w:style>
  <w:style w:type="paragraph" w:styleId="8">
    <w:name w:val="Document Map"/>
    <w:basedOn w:val="1"/>
    <w:qFormat/>
    <w:uiPriority w:val="0"/>
    <w:rPr>
      <w:rFonts w:ascii="宋体"/>
      <w:sz w:val="18"/>
      <w:szCs w:val="18"/>
    </w:rPr>
  </w:style>
  <w:style w:type="paragraph" w:styleId="9">
    <w:name w:val="annotation text"/>
    <w:basedOn w:val="1"/>
    <w:qFormat/>
    <w:uiPriority w:val="0"/>
    <w:pPr>
      <w:jc w:val="left"/>
    </w:pPr>
  </w:style>
  <w:style w:type="paragraph" w:styleId="10">
    <w:name w:val="toc 5"/>
    <w:basedOn w:val="1"/>
    <w:next w:val="1"/>
    <w:unhideWhenUsed/>
    <w:qFormat/>
    <w:uiPriority w:val="39"/>
    <w:pPr>
      <w:ind w:left="1680" w:leftChars="800"/>
    </w:pPr>
  </w:style>
  <w:style w:type="paragraph" w:styleId="11">
    <w:name w:val="toc 3"/>
    <w:basedOn w:val="1"/>
    <w:next w:val="1"/>
    <w:qFormat/>
    <w:uiPriority w:val="39"/>
    <w:pPr>
      <w:ind w:left="840" w:leftChars="400"/>
    </w:pPr>
  </w:style>
  <w:style w:type="paragraph" w:styleId="12">
    <w:name w:val="Plain Text"/>
    <w:basedOn w:val="1"/>
    <w:unhideWhenUsed/>
    <w:qFormat/>
    <w:uiPriority w:val="0"/>
    <w:rPr>
      <w:rFonts w:ascii="宋体" w:hAnsi="Courier New"/>
    </w:rPr>
  </w:style>
  <w:style w:type="paragraph" w:styleId="13">
    <w:name w:val="toc 8"/>
    <w:basedOn w:val="1"/>
    <w:next w:val="1"/>
    <w:unhideWhenUsed/>
    <w:qFormat/>
    <w:uiPriority w:val="39"/>
    <w:pPr>
      <w:ind w:left="2940" w:leftChars="1400"/>
    </w:pPr>
  </w:style>
  <w:style w:type="paragraph" w:styleId="14">
    <w:name w:val="Date"/>
    <w:basedOn w:val="1"/>
    <w:next w:val="1"/>
    <w:qFormat/>
    <w:uiPriority w:val="0"/>
    <w:pPr>
      <w:ind w:left="2500" w:leftChars="2500"/>
    </w:pPr>
  </w:style>
  <w:style w:type="paragraph" w:styleId="15">
    <w:name w:val="Balloon Text"/>
    <w:basedOn w:val="1"/>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toc 4"/>
    <w:basedOn w:val="1"/>
    <w:next w:val="1"/>
    <w:unhideWhenUsed/>
    <w:qFormat/>
    <w:uiPriority w:val="39"/>
    <w:pPr>
      <w:ind w:left="1260" w:leftChars="600"/>
    </w:pPr>
  </w:style>
  <w:style w:type="paragraph" w:styleId="20">
    <w:name w:val="toc 6"/>
    <w:basedOn w:val="1"/>
    <w:next w:val="1"/>
    <w:unhideWhenUsed/>
    <w:qFormat/>
    <w:uiPriority w:val="39"/>
    <w:pPr>
      <w:ind w:left="2100" w:leftChars="1000"/>
    </w:pPr>
  </w:style>
  <w:style w:type="paragraph" w:styleId="21">
    <w:name w:val="toc 2"/>
    <w:basedOn w:val="1"/>
    <w:next w:val="1"/>
    <w:qFormat/>
    <w:uiPriority w:val="39"/>
    <w:pPr>
      <w:ind w:left="420" w:leftChars="200"/>
    </w:pPr>
  </w:style>
  <w:style w:type="paragraph" w:styleId="22">
    <w:name w:val="toc 9"/>
    <w:basedOn w:val="1"/>
    <w:next w:val="1"/>
    <w:unhideWhenUsed/>
    <w:qFormat/>
    <w:uiPriority w:val="39"/>
    <w:pPr>
      <w:ind w:left="3360" w:leftChars="1600"/>
    </w:pPr>
  </w:style>
  <w:style w:type="paragraph" w:styleId="23">
    <w:name w:val="HTML Preformatted"/>
    <w:basedOn w:val="1"/>
    <w:link w:val="5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4">
    <w:name w:val="annotation subject"/>
    <w:basedOn w:val="9"/>
    <w:next w:val="9"/>
    <w:qFormat/>
    <w:uiPriority w:val="0"/>
    <w:rPr>
      <w:b/>
      <w:bCs/>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basedOn w:val="27"/>
    <w:unhideWhenUsed/>
    <w:qFormat/>
    <w:uiPriority w:val="99"/>
    <w:rPr>
      <w:color w:val="28A9FF"/>
      <w:u w:val="single"/>
    </w:rPr>
  </w:style>
  <w:style w:type="character" w:styleId="29">
    <w:name w:val="Emphasis"/>
    <w:basedOn w:val="27"/>
    <w:qFormat/>
    <w:uiPriority w:val="20"/>
    <w:rPr>
      <w:i/>
      <w:iCs/>
    </w:rPr>
  </w:style>
  <w:style w:type="character" w:styleId="30">
    <w:name w:val="Hyperlink"/>
    <w:basedOn w:val="27"/>
    <w:qFormat/>
    <w:uiPriority w:val="99"/>
    <w:rPr>
      <w:color w:val="28A9FF"/>
      <w:u w:val="single"/>
    </w:rPr>
  </w:style>
  <w:style w:type="character" w:styleId="31">
    <w:name w:val="annotation reference"/>
    <w:qFormat/>
    <w:uiPriority w:val="0"/>
    <w:rPr>
      <w:sz w:val="21"/>
      <w:szCs w:val="21"/>
    </w:rPr>
  </w:style>
  <w:style w:type="character" w:customStyle="1" w:styleId="32">
    <w:name w:val="标题 1 字符"/>
    <w:link w:val="3"/>
    <w:qFormat/>
    <w:uiPriority w:val="0"/>
    <w:rPr>
      <w:rFonts w:ascii="Calibri" w:hAnsi="Calibri"/>
      <w:bCs/>
      <w:kern w:val="44"/>
      <w:sz w:val="44"/>
      <w:szCs w:val="44"/>
    </w:rPr>
  </w:style>
  <w:style w:type="character" w:customStyle="1" w:styleId="33">
    <w:name w:val="标题 2 字符"/>
    <w:link w:val="4"/>
    <w:qFormat/>
    <w:uiPriority w:val="0"/>
    <w:rPr>
      <w:rFonts w:ascii="Calibri" w:hAnsi="Calibri"/>
      <w:bCs/>
      <w:kern w:val="2"/>
      <w:sz w:val="32"/>
      <w:szCs w:val="32"/>
    </w:rPr>
  </w:style>
  <w:style w:type="paragraph" w:customStyle="1" w:styleId="34">
    <w:name w:val="TOC 标题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5">
    <w:name w:val="无间隔1"/>
    <w:qFormat/>
    <w:uiPriority w:val="1"/>
    <w:pPr>
      <w:widowControl w:val="0"/>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36">
    <w:name w:val="TOC 标题1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7">
    <w:name w:val="修订1"/>
    <w:hidden/>
    <w:unhideWhenUsed/>
    <w:qFormat/>
    <w:uiPriority w:val="99"/>
    <w:rPr>
      <w:rFonts w:ascii="Calibri" w:hAnsi="Calibri" w:eastAsia="宋体" w:cs="Times New Roman"/>
      <w:kern w:val="2"/>
      <w:sz w:val="21"/>
      <w:szCs w:val="22"/>
      <w:lang w:val="en-US" w:eastAsia="zh-CN" w:bidi="ar-SA"/>
    </w:rPr>
  </w:style>
  <w:style w:type="paragraph" w:customStyle="1" w:styleId="38">
    <w:name w:val="TOC 标题2"/>
    <w:basedOn w:val="3"/>
    <w:next w:val="1"/>
    <w:unhideWhenUsed/>
    <w:qFormat/>
    <w:uiPriority w:val="39"/>
    <w:pPr>
      <w:widowControl/>
      <w:spacing w:before="480" w:after="0" w:line="276" w:lineRule="auto"/>
      <w:jc w:val="left"/>
      <w:outlineLvl w:val="9"/>
    </w:pPr>
    <w:rPr>
      <w:rFonts w:ascii="Cambria" w:hAnsi="Cambria"/>
      <w:b/>
      <w:color w:val="365F91"/>
      <w:kern w:val="0"/>
      <w:sz w:val="28"/>
      <w:szCs w:val="28"/>
    </w:rPr>
  </w:style>
  <w:style w:type="character" w:customStyle="1" w:styleId="39">
    <w:name w:val="keyword"/>
    <w:basedOn w:val="27"/>
    <w:qFormat/>
    <w:uiPriority w:val="0"/>
  </w:style>
  <w:style w:type="character" w:customStyle="1" w:styleId="40">
    <w:name w:val="已访问的超链接1"/>
    <w:qFormat/>
    <w:uiPriority w:val="0"/>
    <w:rPr>
      <w:color w:val="800080"/>
      <w:u w:val="single"/>
    </w:rPr>
  </w:style>
  <w:style w:type="character" w:customStyle="1" w:styleId="41">
    <w:name w:val="short_text"/>
    <w:basedOn w:val="27"/>
    <w:qFormat/>
    <w:uiPriority w:val="0"/>
  </w:style>
  <w:style w:type="character" w:customStyle="1" w:styleId="42">
    <w:name w:val="hps"/>
    <w:basedOn w:val="27"/>
    <w:qFormat/>
    <w:uiPriority w:val="0"/>
  </w:style>
  <w:style w:type="character" w:customStyle="1" w:styleId="43">
    <w:name w:val="标题 3 字符"/>
    <w:link w:val="5"/>
    <w:qFormat/>
    <w:uiPriority w:val="0"/>
    <w:rPr>
      <w:rFonts w:ascii="Calibri" w:hAnsi="Calibri"/>
      <w:bCs/>
      <w:kern w:val="2"/>
      <w:sz w:val="32"/>
      <w:szCs w:val="32"/>
    </w:rPr>
  </w:style>
  <w:style w:type="character" w:customStyle="1" w:styleId="44">
    <w:name w:val="已访问的超链接11"/>
    <w:qFormat/>
    <w:uiPriority w:val="0"/>
    <w:rPr>
      <w:color w:val="800080"/>
      <w:u w:val="single"/>
    </w:rPr>
  </w:style>
  <w:style w:type="character" w:customStyle="1" w:styleId="45">
    <w:name w:val="标题 4 字符"/>
    <w:link w:val="6"/>
    <w:qFormat/>
    <w:uiPriority w:val="0"/>
    <w:rPr>
      <w:rFonts w:ascii="Cambria" w:hAnsi="Cambria"/>
      <w:b/>
      <w:bCs/>
      <w:kern w:val="2"/>
      <w:sz w:val="28"/>
      <w:szCs w:val="28"/>
    </w:rPr>
  </w:style>
  <w:style w:type="paragraph" w:customStyle="1" w:styleId="46">
    <w:name w:val="Default"/>
    <w:qFormat/>
    <w:uiPriority w:val="0"/>
    <w:pPr>
      <w:widowControl w:val="0"/>
      <w:autoSpaceDE w:val="0"/>
      <w:autoSpaceDN w:val="0"/>
      <w:adjustRightInd w:val="0"/>
    </w:pPr>
    <w:rPr>
      <w:rFonts w:ascii="微软雅黑" w:hAnsi="微软雅黑" w:eastAsia="宋体" w:cs="微软雅黑"/>
      <w:color w:val="000000"/>
      <w:sz w:val="24"/>
      <w:szCs w:val="24"/>
      <w:lang w:val="en-US" w:eastAsia="zh-CN" w:bidi="ar-SA"/>
    </w:rPr>
  </w:style>
  <w:style w:type="character" w:customStyle="1" w:styleId="47">
    <w:name w:val="未处理的提及1"/>
    <w:basedOn w:val="27"/>
    <w:unhideWhenUsed/>
    <w:qFormat/>
    <w:uiPriority w:val="99"/>
    <w:rPr>
      <w:color w:val="808080"/>
      <w:shd w:val="clear" w:color="auto" w:fill="E6E6E6"/>
    </w:rPr>
  </w:style>
  <w:style w:type="character" w:customStyle="1" w:styleId="48">
    <w:name w:val="未处理的提及2"/>
    <w:basedOn w:val="27"/>
    <w:unhideWhenUsed/>
    <w:qFormat/>
    <w:uiPriority w:val="99"/>
    <w:rPr>
      <w:color w:val="808080"/>
      <w:shd w:val="clear" w:color="auto" w:fill="E6E6E6"/>
    </w:rPr>
  </w:style>
  <w:style w:type="paragraph" w:customStyle="1" w:styleId="49">
    <w:name w:val="列出段落1"/>
    <w:basedOn w:val="1"/>
    <w:qFormat/>
    <w:uiPriority w:val="34"/>
    <w:pPr>
      <w:widowControl/>
      <w:spacing w:before="100" w:beforeAutospacing="1" w:after="100" w:afterAutospacing="1"/>
      <w:jc w:val="left"/>
    </w:pPr>
    <w:rPr>
      <w:rFonts w:ascii="宋体" w:hAnsi="宋体" w:cs="宋体"/>
      <w:kern w:val="0"/>
      <w:sz w:val="24"/>
      <w:szCs w:val="24"/>
    </w:rPr>
  </w:style>
  <w:style w:type="character" w:customStyle="1" w:styleId="50">
    <w:name w:val="apple-converted-space"/>
    <w:basedOn w:val="27"/>
    <w:qFormat/>
    <w:uiPriority w:val="0"/>
  </w:style>
  <w:style w:type="character" w:customStyle="1" w:styleId="51">
    <w:name w:val="HTML 预设格式 字符"/>
    <w:basedOn w:val="27"/>
    <w:link w:val="23"/>
    <w:semiHidden/>
    <w:qFormat/>
    <w:uiPriority w:val="99"/>
    <w:rPr>
      <w:rFonts w:ascii="宋体" w:hAnsi="宋体" w:cs="宋体"/>
      <w:sz w:val="24"/>
      <w:szCs w:val="24"/>
    </w:rPr>
  </w:style>
  <w:style w:type="paragraph" w:styleId="52">
    <w:name w:val="List Paragraph"/>
    <w:basedOn w:val="1"/>
    <w:qFormat/>
    <w:uiPriority w:val="99"/>
    <w:pPr>
      <w:ind w:firstLine="420" w:firstLineChars="200"/>
    </w:pPr>
  </w:style>
  <w:style w:type="character" w:customStyle="1" w:styleId="53">
    <w:name w:val="font11"/>
    <w:basedOn w:val="27"/>
    <w:qFormat/>
    <w:uiPriority w:val="0"/>
    <w:rPr>
      <w:rFonts w:hint="default" w:ascii="Calibri" w:hAnsi="Calibri" w:cs="Calibri"/>
      <w:color w:val="000000"/>
      <w:sz w:val="21"/>
      <w:szCs w:val="21"/>
      <w:u w:val="none"/>
    </w:rPr>
  </w:style>
  <w:style w:type="character" w:customStyle="1" w:styleId="54">
    <w:name w:val="font21"/>
    <w:basedOn w:val="27"/>
    <w:qFormat/>
    <w:uiPriority w:val="0"/>
    <w:rPr>
      <w:rFonts w:hint="eastAsia" w:ascii="宋体" w:hAnsi="宋体" w:eastAsia="宋体" w:cs="宋体"/>
      <w:color w:val="000000"/>
      <w:sz w:val="21"/>
      <w:szCs w:val="21"/>
      <w:u w:val="none"/>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WPSOffice手动目录 2"/>
    <w:qFormat/>
    <w:uiPriority w:val="0"/>
    <w:pPr>
      <w:ind w:leftChars="200"/>
    </w:pPr>
    <w:rPr>
      <w:rFonts w:ascii="Times New Roman" w:hAnsi="Times New Roman" w:eastAsia="宋体" w:cs="Times New Roman"/>
      <w:sz w:val="20"/>
      <w:szCs w:val="20"/>
    </w:rPr>
  </w:style>
  <w:style w:type="paragraph" w:customStyle="1" w:styleId="57">
    <w:name w:val="WPSOffice手动目录 3"/>
    <w:qFormat/>
    <w:uiPriority w:val="0"/>
    <w:pPr>
      <w:ind w:leftChars="400"/>
    </w:pPr>
    <w:rPr>
      <w:rFonts w:ascii="Times New Roman" w:hAnsi="Times New Roman" w:eastAsia="宋体" w:cs="Times New Roman"/>
      <w:sz w:val="20"/>
      <w:szCs w:val="20"/>
    </w:rPr>
  </w:style>
  <w:style w:type="paragraph" w:customStyle="1" w:styleId="58">
    <w:name w:val="???¡§???¡ì?¡ì???¡ì????¨¬??¨¬D???????¨¬????¡ì??????¡ì?|"/>
    <w:basedOn w:val="1"/>
    <w:qFormat/>
    <w:uiPriority w:val="0"/>
    <w:pPr>
      <w:overflowPunct w:val="0"/>
      <w:autoSpaceDE w:val="0"/>
      <w:autoSpaceDN w:val="0"/>
      <w:adjustRightInd w:val="0"/>
      <w:spacing w:line="360" w:lineRule="auto"/>
      <w:ind w:left="1134"/>
      <w:jc w:val="both"/>
      <w:textAlignment w:val="baseline"/>
    </w:pPr>
    <w:rPr>
      <w:rFonts w:ascii="Times New Roman" w:hAnsi="Times New Roman"/>
      <w:i/>
      <w:color w:val="0000FF"/>
      <w:sz w:val="21"/>
      <w:szCs w:val="20"/>
      <w:lang w:eastAsia="zh-CN" w:bidi="ar-SA"/>
    </w:rPr>
  </w:style>
  <w:style w:type="character" w:customStyle="1" w:styleId="59">
    <w:name w:val="font41"/>
    <w:basedOn w:val="27"/>
    <w:qFormat/>
    <w:uiPriority w:val="0"/>
    <w:rPr>
      <w:rFonts w:hint="eastAsia" w:ascii="宋体" w:hAnsi="宋体" w:eastAsia="宋体" w:cs="宋体"/>
      <w:color w:val="000000"/>
      <w:sz w:val="21"/>
      <w:szCs w:val="21"/>
      <w:u w:val="none"/>
    </w:rPr>
  </w:style>
  <w:style w:type="character" w:customStyle="1" w:styleId="60">
    <w:name w:val="font31"/>
    <w:basedOn w:val="27"/>
    <w:qFormat/>
    <w:uiPriority w:val="0"/>
    <w:rPr>
      <w:rFonts w:hint="default" w:ascii="Calibri" w:hAnsi="Calibri" w:cs="Calibri"/>
      <w:color w:val="000000"/>
      <w:sz w:val="21"/>
      <w:szCs w:val="21"/>
      <w:u w:val="none"/>
    </w:rPr>
  </w:style>
  <w:style w:type="paragraph" w:customStyle="1" w:styleId="61">
    <w:name w:val="Heading1"/>
    <w:unhideWhenUsed/>
    <w:qFormat/>
    <w:uiPriority w:val="1"/>
    <w:pPr>
      <w:outlineLvl w:val="1"/>
    </w:pPr>
    <w:rPr>
      <w:rFonts w:ascii="Times New Roman" w:hAnsi="Times New Roman" w:eastAsia="宋体" w:cs="Times New Roman"/>
    </w:rPr>
  </w:style>
  <w:style w:type="paragraph" w:customStyle="1" w:styleId="62">
    <w:name w:val="Heading2"/>
    <w:unhideWhenUsed/>
    <w:qFormat/>
    <w:uiPriority w:val="2"/>
    <w:pPr>
      <w:outlineLvl w:val="2"/>
    </w:pPr>
    <w:rPr>
      <w:rFonts w:ascii="Times New Roman" w:hAnsi="Times New Roman" w:eastAsia="宋体" w:cs="Times New Roman"/>
    </w:rPr>
  </w:style>
  <w:style w:styleId="Heading1" w:type="paragraph">
    <w:name w:val="Heading1"/>
    <w:uiPriority w:val="1"/>
    <w:unhideWhenUsed/>
    <w:qFormat/>
    <w:pPr>
      <w:outlineLvl w:val="1"/>
    </w:pPr>
  </w:style>
  <w:style w:styleId="Heading2" w:type="paragraph">
    <w:name w:val="Heading2"/>
    <w:uiPriority w:val="2"/>
    <w:unhideWhenUsed/>
    <w:qFormat/>
    <w:pPr>
      <w:outlineLvl w:val="2"/>
    </w:p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numbering.xml" Type="http://schemas.openxmlformats.org/officeDocument/2006/relationships/numbering"/><Relationship Id="rId12" Target="../customXml/item1.xml" Type="http://schemas.openxmlformats.org/officeDocument/2006/relationships/customXml"/><Relationship Id="rId13"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117A43-2753-417D-9C56-78C3E3BB6355}">
  <ds:schemaRefs/>
</ds:datastoreItem>
</file>

<file path=docProps/app.xml><?xml version="1.0" encoding="utf-8"?>
<Properties xmlns="http://schemas.openxmlformats.org/officeDocument/2006/extended-properties" xmlns:vt="http://schemas.openxmlformats.org/officeDocument/2006/docPropsVTypes">
  <Template>Normal.dotm</Template>
  <Company>DatangCloudPower</Company>
  <Pages>15</Pages>
  <Words>21002</Words>
  <Characters>130376</Characters>
  <Lines>308</Lines>
  <Paragraphs>86</Paragraphs>
  <TotalTime>5</TotalTime>
  <ScaleCrop>false</ScaleCrop>
  <LinksUpToDate>false</LinksUpToDate>
  <CharactersWithSpaces>146644</CharactersWithSpaces>
  <Application>WPS Office_11.8.2.12086_F1E327BC-269C-435d-A152-05C5408002CA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cp:category>接口文档</cp:category>
  <dcterms:created xsi:type="dcterms:W3CDTF">2020-12-18T08:42:00Z</dcterms:created>
  <dc:creator>焉杉</dc:creator>
  <dc:description>PICC北分项目</dc:description>
  <cp:lastModifiedBy>user</cp:lastModifiedBy>
  <cp:lastPrinted>2015-09-10T03:24:00Z</cp:lastPrinted>
  <dcterms:modified xsi:type="dcterms:W3CDTF">2026-03-23T09:07:06Z</dcterms:modified>
  <cp:revision>92</cp:revision>
  <dc:title>PICC客户俱乐部接口设计文档</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53E8FC5ECD6447AA971BE08473919DFC_13</vt:lpwstr>
  </property>
  <property fmtid="{D5CDD505-2E9C-101B-9397-08002B2CF9AE}" pid="4" name="KSOTemplateDocerSaveRecord">
    <vt:lpwstr>eyJoZGlkIjoiNDJiYmI0OTM3NmRiZWY2N2ZiMzgzMDU0MzAyOWY0NjAifQ==</vt:lpwstr>
  </property>
</Properties>
</file>