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8DBF"/>
    <w:p w14:paraId="6E869597">
      <w:pPr>
        <w:pStyle w:val="2"/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流水对账导入</w:t>
      </w:r>
      <w:r>
        <w:tab/>
      </w:r>
    </w:p>
    <w:p w14:paraId="49C1245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预审核保单合并</w:t>
      </w:r>
    </w:p>
    <w:p w14:paraId="41BD84A9">
      <w:pPr>
        <w:rPr>
          <w:rFonts w:hint="eastAsia"/>
          <w:lang w:val="en-US" w:eastAsia="zh-CN"/>
        </w:rPr>
      </w:pPr>
    </w:p>
    <w:p w14:paraId="646CC23E">
      <w:pPr>
        <w:ind w:firstLine="480"/>
      </w:pPr>
      <w:r>
        <w:rPr>
          <w:rFonts w:hint="eastAsia"/>
        </w:rPr>
        <w:t>【程序描述】</w:t>
      </w:r>
    </w:p>
    <w:p w14:paraId="6900C5D4">
      <w:pPr>
        <w:ind w:firstLine="480"/>
      </w:pPr>
      <w:r>
        <w:rPr>
          <w:rFonts w:hint="eastAsia"/>
        </w:rPr>
        <w:t>目录：</w:t>
      </w:r>
    </w:p>
    <w:p w14:paraId="3357FA5C">
      <w:pPr>
        <w:ind w:firstLine="480"/>
      </w:pPr>
      <w:r>
        <w:rPr>
          <w:rFonts w:hint="eastAsia"/>
        </w:rPr>
        <w:t>文件：</w:t>
      </w:r>
    </w:p>
    <w:p w14:paraId="7DF001BA">
      <w:pPr>
        <w:ind w:firstLine="480"/>
        <w:rPr>
          <w:rFonts w:hint="default" w:eastAsia="等线"/>
          <w:lang w:val="en-US" w:eastAsia="zh-CN"/>
        </w:rPr>
      </w:pPr>
      <w:r>
        <w:rPr>
          <w:rFonts w:hint="eastAsia"/>
        </w:rPr>
        <w:t>界面层：</w:t>
      </w:r>
    </w:p>
    <w:p w14:paraId="191302B8">
      <w:pPr>
        <w:ind w:firstLine="480"/>
        <w:rPr>
          <w:rFonts w:ascii="宋体" w:hAnsi="宋体"/>
          <w:szCs w:val="21"/>
        </w:rPr>
      </w:pPr>
      <w:r>
        <w:rPr>
          <w:rFonts w:hint="eastAsia"/>
        </w:rPr>
        <w:t>逻辑层：</w:t>
      </w:r>
    </w:p>
    <w:p w14:paraId="3027F4E8">
      <w:pPr>
        <w:ind w:firstLine="480"/>
      </w:pPr>
      <w:r>
        <w:rPr>
          <w:rFonts w:hint="eastAsia"/>
        </w:rPr>
        <w:t>【功能】</w:t>
      </w:r>
    </w:p>
    <w:p w14:paraId="3E8A8792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已认领清单，导入系统中，支付流水按照车牌号、vin、机构名称、对账批次、流水类型、支付渠道分组进行数据合并，保单号为商业车险+交强险的，相加后匹配到系统中。</w:t>
      </w:r>
    </w:p>
    <w:p w14:paraId="4C8C8F7B">
      <w:pPr>
        <w:ind w:firstLine="480"/>
        <w:rPr>
          <w:rFonts w:hint="eastAsia"/>
        </w:rPr>
      </w:pPr>
      <w:r>
        <w:t>【</w:t>
      </w:r>
      <w:r>
        <w:rPr>
          <w:rFonts w:hint="eastAsia"/>
        </w:rPr>
        <w:t>界面设计</w:t>
      </w:r>
      <w:r>
        <w:t>】</w:t>
      </w:r>
    </w:p>
    <w:p w14:paraId="009D2803">
      <w:pPr>
        <w:ind w:left="735" w:leftChars="200" w:hanging="315" w:hangingChars="150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6C9AC5">
      <w:pPr>
        <w:widowControl/>
        <w:ind w:left="525" w:leftChars="200" w:hanging="105" w:hangingChars="50"/>
        <w:rPr>
          <w:rFonts w:ascii="宋体" w:hAnsi="宋体" w:eastAsia="宋体" w:cs="宋体"/>
          <w:kern w:val="0"/>
        </w:rPr>
      </w:pPr>
    </w:p>
    <w:p w14:paraId="2B28C7A3">
      <w:pPr>
        <w:ind w:firstLine="480"/>
        <w:rPr>
          <w:rFonts w:hint="eastAsia"/>
        </w:rPr>
      </w:pPr>
      <w:r>
        <w:t>【</w:t>
      </w:r>
      <w:r>
        <w:rPr>
          <w:rFonts w:hint="eastAsia"/>
        </w:rPr>
        <w:t>输入项</w:t>
      </w:r>
      <w:r>
        <w:t>】</w:t>
      </w:r>
    </w:p>
    <w:p w14:paraId="64B2B7BF">
      <w:pPr>
        <w:ind w:firstLine="899" w:firstLineChars="0"/>
        <w:rPr>
          <w:rFonts w:hint="default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4808220" cy="2309495"/>
            <wp:effectExtent l="0" t="0" r="7620" b="6985"/>
            <wp:docPr id="3" name="图片 3" descr="d0484d75-432a-4d98-a449-761091e2d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484d75-432a-4d98-a449-761091e2df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</w:p>
    <w:p w14:paraId="3A9E3C90">
      <w:pPr>
        <w:ind w:firstLine="899" w:firstLineChars="0"/>
        <w:rPr>
          <w:rFonts w:hint="default"/>
          <w:lang w:val="en-US" w:eastAsia="zh-CN"/>
        </w:rPr>
      </w:pPr>
    </w:p>
    <w:p w14:paraId="1349E9EB">
      <w:pPr>
        <w:ind w:firstLine="480"/>
      </w:pPr>
      <w:r>
        <w:t>【</w:t>
      </w:r>
      <w:r>
        <w:rPr>
          <w:rFonts w:hint="eastAsia"/>
        </w:rPr>
        <w:t>输出项</w:t>
      </w:r>
      <w:r>
        <w:t>】</w:t>
      </w:r>
    </w:p>
    <w:p w14:paraId="5229EF07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预审核保单Excel</w:t>
      </w:r>
    </w:p>
    <w:p w14:paraId="63D87E6E">
      <w:pPr>
        <w:ind w:firstLine="480"/>
        <w:rPr>
          <w:rFonts w:hint="default"/>
          <w:lang w:val="en-US" w:eastAsia="zh-CN"/>
        </w:rPr>
      </w:pPr>
    </w:p>
    <w:p w14:paraId="5CC765A3">
      <w:pPr>
        <w:ind w:firstLine="480"/>
      </w:pPr>
      <w:r>
        <w:t>【</w:t>
      </w:r>
      <w:r>
        <w:rPr>
          <w:rFonts w:hint="eastAsia"/>
        </w:rPr>
        <w:t>处理流程</w:t>
      </w:r>
      <w:r>
        <w:t>】</w:t>
      </w:r>
    </w:p>
    <w:p w14:paraId="6FE4178F">
      <w:pPr>
        <w:ind w:firstLine="48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导入Excel,生成临时表，载入预审核保单，插入临时表，按钮变为合并数据</w:t>
      </w:r>
    </w:p>
    <w:p w14:paraId="14756B4F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（2）点击合并数据，合并数据校验流水类型，机构，失败表格展示失败原因，成功则按照车牌号、vin、机构名称、对账批次、流水类型、支付渠道分组</w:t>
      </w:r>
      <w:bookmarkStart w:id="0" w:name="_GoBack"/>
      <w:bookmarkEnd w:id="0"/>
      <w:r>
        <w:rPr>
          <w:rFonts w:hint="eastAsia"/>
          <w:lang w:val="en-US" w:eastAsia="zh-CN"/>
        </w:rPr>
        <w:t>进行数据合并，将结算金额相加保单号拼接后合并为一条数据，插入原合并数据临时表，</w:t>
      </w:r>
    </w:p>
    <w:p w14:paraId="1F7D99AA"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（3）后续与原逻辑不变，修改存储过程ProcBatchCommissionChecked，支付渠道为空时不修改正式流水中的支付渠道。</w:t>
      </w:r>
    </w:p>
    <w:p w14:paraId="23FB6CA7">
      <w:pPr>
        <w:ind w:firstLine="480"/>
        <w:rPr>
          <w:rFonts w:hint="default"/>
          <w:lang w:val="en-US" w:eastAsia="zh-CN"/>
        </w:rPr>
      </w:pPr>
    </w:p>
    <w:p w14:paraId="2102CB92">
      <w:pPr>
        <w:ind w:firstLine="480"/>
        <w:rPr>
          <w:rFonts w:hint="default"/>
          <w:lang w:val="en-US" w:eastAsia="zh-CN"/>
        </w:rPr>
      </w:pPr>
    </w:p>
    <w:p w14:paraId="225A1614">
      <w:pPr>
        <w:ind w:firstLine="480"/>
        <w:rPr>
          <w:rFonts w:hint="eastAsia"/>
        </w:rPr>
      </w:pPr>
      <w:r>
        <w:rPr>
          <w:rFonts w:hint="eastAsia"/>
        </w:rPr>
        <w:t>【流程图】</w:t>
      </w:r>
    </w:p>
    <w:p w14:paraId="12BBBF27">
      <w:pPr>
        <w:ind w:firstLine="480"/>
      </w:pPr>
      <w:r>
        <w:drawing>
          <wp:inline distT="0" distB="0" distL="114300" distR="114300">
            <wp:extent cx="3418205" cy="5179060"/>
            <wp:effectExtent l="0" t="0" r="10795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517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66060">
      <w:pPr>
        <w:ind w:firstLine="480"/>
        <w:rPr>
          <w:rFonts w:hint="eastAsia"/>
        </w:rPr>
      </w:pPr>
      <w:r>
        <w:rPr>
          <w:rFonts w:hint="eastAsia"/>
        </w:rPr>
        <w:t>【主要数据库表】</w:t>
      </w:r>
    </w:p>
    <w:p w14:paraId="7358092E">
      <w:pPr>
        <w:ind w:firstLine="480"/>
        <w:rPr>
          <w:rFonts w:hint="eastAsia"/>
        </w:rPr>
      </w:pPr>
    </w:p>
    <w:p w14:paraId="7C6B6856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1.预审核保单导入临时表</w:t>
      </w:r>
    </w:p>
    <w:p w14:paraId="56F3C0BF">
      <w:pPr>
        <w:ind w:firstLine="480"/>
      </w:pPr>
      <w:r>
        <w:drawing>
          <wp:inline distT="0" distB="0" distL="114300" distR="114300">
            <wp:extent cx="5269230" cy="1935480"/>
            <wp:effectExtent l="0" t="0" r="381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6B960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2.预审核保单导入表</w:t>
      </w:r>
    </w:p>
    <w:p w14:paraId="5770BB63">
      <w:pPr>
        <w:ind w:firstLine="48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999615"/>
            <wp:effectExtent l="0" t="0" r="6350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DFAD0">
      <w:pPr>
        <w:ind w:firstLine="480"/>
        <w:rPr>
          <w:rFonts w:hint="default"/>
          <w:lang w:val="en-US" w:eastAsia="zh-CN"/>
        </w:rPr>
      </w:pPr>
    </w:p>
    <w:p w14:paraId="2AC4ACE0">
      <w:pPr>
        <w:ind w:firstLine="480"/>
        <w:rPr>
          <w:rFonts w:hint="eastAsia"/>
        </w:rPr>
      </w:pPr>
    </w:p>
    <w:p w14:paraId="4AD378B5">
      <w:pPr>
        <w:ind w:firstLine="480"/>
        <w:rPr>
          <w:rFonts w:hint="default"/>
          <w:lang w:val="en-US" w:eastAsia="zh-CN"/>
        </w:rPr>
      </w:pPr>
    </w:p>
    <w:p w14:paraId="0562B892">
      <w:pPr>
        <w:ind w:firstLine="480"/>
        <w:rPr>
          <w:rFonts w:hint="eastAsia"/>
        </w:rPr>
      </w:pPr>
    </w:p>
    <w:p w14:paraId="6E370382">
      <w:pPr>
        <w:ind w:firstLine="420" w:firstLineChars="0"/>
        <w:rPr>
          <w:rFonts w:hint="default"/>
          <w:lang w:val="en-US" w:eastAsia="zh-CN"/>
        </w:rPr>
      </w:pPr>
    </w:p>
    <w:p w14:paraId="50704C18"/>
    <w:p w14:paraId="3E888B7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2127"/>
    <w:rsid w:val="0D447EB9"/>
    <w:rsid w:val="169D08AA"/>
    <w:rsid w:val="173C42ED"/>
    <w:rsid w:val="1A4E3404"/>
    <w:rsid w:val="1DB72B3A"/>
    <w:rsid w:val="205341A8"/>
    <w:rsid w:val="67D75837"/>
    <w:rsid w:val="69634FCB"/>
    <w:rsid w:val="79C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360</Characters>
  <Lines>0</Lines>
  <Paragraphs>0</Paragraphs>
  <TotalTime>47</TotalTime>
  <ScaleCrop>false</ScaleCrop>
  <LinksUpToDate>false</LinksUpToDate>
  <CharactersWithSpaces>367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2026-05-18T05:49:00Z</dcterms:created>
  <dc:creator>科易通</dc:creator>
  <cp:lastModifiedBy>皆非i</cp:lastModifiedBy>
  <dcterms:modified xsi:type="dcterms:W3CDTF">2026-05-19T02:01:10Z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eyJoZGlkIjoiMjg4NzhjMjhmYWJhMGI2OWQxMDBlMDQ4ZDU0MzkxMzciLCJ1c2VySWQiOiI2NTM3MTE1NzUifQ==</vt:lpwstr>
  </property>
  <property fmtid="{D5CDD505-2E9C-101B-9397-08002B2CF9AE}" pid="4" name="ICV">
    <vt:lpwstr>95AF07D31D3449049A544A005EBD7AEB_12</vt:lpwstr>
  </property>
</Properties>
</file>