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Chars="0"/>
      </w:pPr>
    </w:p>
    <w:p>
      <w:pPr>
        <w:ind w:firstLineChars="0"/>
      </w:pPr>
    </w:p>
    <w:p>
      <w:pPr>
        <w:ind w:firstLineChars="0"/>
      </w:pPr>
    </w:p>
    <w:p>
      <w:pPr>
        <w:ind w:firstLineChars="0"/>
      </w:pPr>
    </w:p>
    <w:p>
      <w:pPr>
        <w:ind w:firstLineChars="0"/>
      </w:pPr>
    </w:p>
    <w:p>
      <w:pPr>
        <w:ind w:firstLineChars="0"/>
        <w:jc w:val="center"/>
        <w:rPr>
          <w:b/>
          <w:sz w:val="52"/>
          <w:szCs w:val="52"/>
        </w:rPr>
      </w:pPr>
      <w:r>
        <w:rPr>
          <w:b/>
          <w:sz w:val="52"/>
          <w:szCs w:val="52"/>
        </w:rPr>
        <w:t>新功能</w:t>
      </w:r>
      <w:bookmarkStart w:id="1" w:name="_GoBack"/>
      <w:bookmarkEnd w:id="1"/>
    </w:p>
    <w:p>
      <w:pPr>
        <w:ind w:firstLineChars="0"/>
        <w:jc w:val="center"/>
        <w:rPr>
          <w:b/>
          <w:sz w:val="52"/>
          <w:szCs w:val="52"/>
        </w:rPr>
      </w:pPr>
      <w:r>
        <w:rPr>
          <w:rFonts w:hint="eastAsia"/>
          <w:b/>
          <w:sz w:val="52"/>
          <w:szCs w:val="52"/>
        </w:rPr>
        <w:t>自定义角色和权限追加</w:t>
      </w:r>
    </w:p>
    <w:p>
      <w:pPr>
        <w:ind w:firstLineChars="0"/>
      </w:pPr>
    </w:p>
    <w:p>
      <w:pPr>
        <w:ind w:firstLineChars="0"/>
      </w:pPr>
    </w:p>
    <w:p>
      <w:pPr>
        <w:ind w:firstLineChars="0"/>
      </w:pPr>
    </w:p>
    <w:p>
      <w:pPr>
        <w:ind w:firstLineChars="0"/>
      </w:pPr>
    </w:p>
    <w:p>
      <w:pPr>
        <w:ind w:firstLineChars="0"/>
      </w:pPr>
    </w:p>
    <w:p>
      <w:pPr>
        <w:ind w:firstLineChars="0"/>
      </w:pPr>
    </w:p>
    <w:p>
      <w:pPr>
        <w:ind w:firstLineChars="0"/>
      </w:pPr>
    </w:p>
    <w:p>
      <w:pPr>
        <w:ind w:firstLineChars="0"/>
      </w:pPr>
    </w:p>
    <w:p>
      <w:pPr>
        <w:ind w:firstLineChars="0"/>
      </w:pPr>
    </w:p>
    <w:p>
      <w:pPr>
        <w:ind w:firstLineChars="0"/>
      </w:pPr>
    </w:p>
    <w:p>
      <w:pPr>
        <w:ind w:firstLineChars="0"/>
      </w:pPr>
    </w:p>
    <w:p>
      <w:pPr>
        <w:ind w:firstLineChars="0"/>
      </w:pPr>
    </w:p>
    <w:p>
      <w:pPr>
        <w:ind w:firstLineChars="0"/>
      </w:pPr>
    </w:p>
    <w:p>
      <w:pPr>
        <w:ind w:firstLineChars="0"/>
      </w:pPr>
    </w:p>
    <w:p>
      <w:pPr>
        <w:ind w:firstLineChars="0"/>
      </w:pPr>
    </w:p>
    <w:p>
      <w:pPr>
        <w:ind w:firstLineChars="0"/>
      </w:pPr>
    </w:p>
    <w:p>
      <w:pPr>
        <w:ind w:firstLineChars="0"/>
      </w:pPr>
    </w:p>
    <w:p>
      <w:pPr>
        <w:ind w:firstLine="0" w:firstLineChars="0"/>
        <w:jc w:val="center"/>
      </w:pPr>
      <w:r>
        <w:drawing>
          <wp:inline distT="0" distB="0" distL="0" distR="0">
            <wp:extent cx="2214245" cy="438785"/>
            <wp:effectExtent l="0" t="0" r="0" b="0"/>
            <wp:docPr id="1" name="图片 1" descr="D:\01.Projects\CountInsurance\trunk\04.Document\03.功能设计\康特LOGO\JPG\0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1.Projects\CountInsurance\trunk\04.Document\03.功能设计\康特LOGO\JPG\02-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t="10845" b="16827"/>
                    <a:stretch>
                      <a:fillRect/>
                    </a:stretch>
                  </pic:blipFill>
                  <pic:spPr>
                    <a:xfrm>
                      <a:off x="0" y="0"/>
                      <a:ext cx="2230361" cy="442065"/>
                    </a:xfrm>
                    <a:prstGeom prst="rect">
                      <a:avLst/>
                    </a:prstGeom>
                    <a:noFill/>
                    <a:ln>
                      <a:noFill/>
                    </a:ln>
                  </pic:spPr>
                </pic:pic>
              </a:graphicData>
            </a:graphic>
          </wp:inline>
        </w:drawing>
      </w:r>
    </w:p>
    <w:p>
      <w:pPr>
        <w:ind w:firstLineChars="0"/>
        <w:jc w:val="center"/>
      </w:pPr>
      <w:r>
        <w:rPr>
          <w:rFonts w:hint="eastAsia"/>
        </w:rPr>
        <w:t>2019年5月</w:t>
      </w:r>
    </w:p>
    <w:p>
      <w:pPr>
        <w:pStyle w:val="2"/>
        <w:numPr>
          <w:ilvl w:val="0"/>
          <w:numId w:val="0"/>
        </w:numPr>
        <w:ind w:left="0"/>
      </w:pPr>
      <w:bookmarkStart w:id="0" w:name="_Toc12843_WPSOffice_Level1"/>
      <w:r>
        <w:t>1引言</w:t>
      </w:r>
    </w:p>
    <w:p>
      <w:pPr>
        <w:ind w:firstLine="480"/>
      </w:pPr>
      <w:r>
        <w:t>该需求文档是对智择通BS管理系统新增功能角色追加的一份解释，作为软件的部分，需求文档逐渐体现出了它的重要性。</w:t>
      </w:r>
    </w:p>
    <w:p>
      <w:pPr>
        <w:pStyle w:val="2"/>
        <w:ind w:left="0"/>
      </w:pPr>
      <w:r>
        <w:rPr>
          <w:rFonts w:hint="eastAsia"/>
        </w:rPr>
        <w:t>用户需求</w:t>
      </w:r>
    </w:p>
    <w:p>
      <w:pPr>
        <w:ind w:firstLine="480"/>
        <w:rPr>
          <w:szCs w:val="24"/>
        </w:rPr>
      </w:pPr>
      <w:r>
        <w:rPr>
          <w:szCs w:val="24"/>
        </w:rPr>
        <w:t>目前我方提供的角色的管理是固定的角色，并且固定角色都有我们已经规定好的业务权限。鉴于目前智择通后台管理系统的的使用的客户群体逐渐完善，客户群体庞大并且错综复杂，角色的权限限制性太强，不能满足各客户的角色和权限的使用场景。所以提出增加角色权限自己可以添加相应的角色并控制相应的可见菜单权限。</w:t>
      </w:r>
    </w:p>
    <w:p>
      <w:pPr>
        <w:ind w:firstLine="480"/>
      </w:pPr>
      <w:r>
        <w:rPr>
          <w:rFonts w:hint="eastAsia"/>
        </w:rPr>
        <w:t>大部分是针对功能模块，比如对信息记录的增删改（信息状态修改，文件的删除修改等），菜单的访问，输入框，按钮的可见性，是否可以新增下级管理员等。有些权限设计，会把功能操作作为一类，而把文件、菜单、页面元素等作为另一类，这样构成“用户-角色-权限-资源”的授权模型。而在做数据表建模时，可把功能操作和资源统一管理，也就是都直接与权限表进行关联，这样可能更具便捷性和易扩展性。</w:t>
      </w:r>
    </w:p>
    <w:p>
      <w:pPr>
        <w:widowControl/>
        <w:spacing w:line="240" w:lineRule="auto"/>
        <w:ind w:firstLine="0" w:firstLineChars="0"/>
      </w:pPr>
      <w:r>
        <w:br w:type="page"/>
      </w:r>
    </w:p>
    <w:p>
      <w:pPr>
        <w:ind w:firstLine="480"/>
      </w:pPr>
      <w:r>
        <w:rPr>
          <w:rFonts w:hint="eastAsia"/>
        </w:rPr>
        <w:t>建立的设计模型图：</w:t>
      </w:r>
    </w:p>
    <w:p>
      <w:pPr>
        <w:ind w:firstLine="480"/>
      </w:pPr>
      <w:r>
        <w:drawing>
          <wp:inline distT="0" distB="0" distL="0" distR="0">
            <wp:extent cx="5274310" cy="3827145"/>
            <wp:effectExtent l="0" t="0" r="2540" b="190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11"/>
                    <a:stretch>
                      <a:fillRect/>
                    </a:stretch>
                  </pic:blipFill>
                  <pic:spPr>
                    <a:xfrm>
                      <a:off x="0" y="0"/>
                      <a:ext cx="5274310" cy="3827145"/>
                    </a:xfrm>
                    <a:prstGeom prst="rect">
                      <a:avLst/>
                    </a:prstGeom>
                  </pic:spPr>
                </pic:pic>
              </a:graphicData>
            </a:graphic>
          </wp:inline>
        </w:drawing>
      </w:r>
    </w:p>
    <w:p>
      <w:pPr>
        <w:ind w:firstLine="480"/>
      </w:pPr>
    </w:p>
    <w:p>
      <w:pPr>
        <w:pStyle w:val="2"/>
        <w:numPr>
          <w:ilvl w:val="0"/>
          <w:numId w:val="0"/>
        </w:numPr>
        <w:ind w:left="0"/>
      </w:pPr>
      <w:r>
        <w:rPr>
          <w:rFonts w:hint="eastAsia"/>
        </w:rPr>
        <w:t>2编写目的</w:t>
      </w:r>
    </w:p>
    <w:p>
      <w:pPr>
        <w:ind w:firstLine="480"/>
      </w:pPr>
      <w:r>
        <w:t>参照FastAdmin网站实例本着科技感与扁平化的设计思想，设计新功能的最初形态，将目前的需求精细化、功能化，以辅助软件开发的成功实施。第一期开发先实现大的菜单的权限开放设计1.0版本</w:t>
      </w:r>
    </w:p>
    <w:p>
      <w:pPr>
        <w:pStyle w:val="2"/>
        <w:numPr>
          <w:ilvl w:val="0"/>
          <w:numId w:val="0"/>
        </w:numPr>
        <w:ind w:left="0"/>
      </w:pPr>
      <w:r>
        <w:rPr>
          <w:rFonts w:hint="eastAsia"/>
        </w:rPr>
        <w:t>3开发周期</w:t>
      </w:r>
    </w:p>
    <w:p>
      <w:pPr>
        <w:ind w:firstLine="480"/>
      </w:pPr>
      <w:r>
        <w:t>预估开发周期：人日    测试验收周期：人日</w:t>
      </w:r>
    </w:p>
    <w:p>
      <w:pPr>
        <w:pStyle w:val="2"/>
        <w:numPr>
          <w:ilvl w:val="0"/>
          <w:numId w:val="0"/>
        </w:numPr>
        <w:ind w:left="0"/>
      </w:pPr>
      <w:r>
        <w:rPr>
          <w:rFonts w:hint="eastAsia"/>
        </w:rPr>
        <w:t>4</w:t>
      </w:r>
      <w:bookmarkEnd w:id="0"/>
      <w:r>
        <w:rPr>
          <w:rFonts w:hint="eastAsia"/>
        </w:rPr>
        <w:t>目标</w:t>
      </w:r>
    </w:p>
    <w:p>
      <w:pPr>
        <w:ind w:firstLine="480"/>
        <w:rPr>
          <w:szCs w:val="24"/>
        </w:rPr>
      </w:pPr>
      <w:r>
        <w:rPr>
          <w:szCs w:val="24"/>
        </w:rPr>
        <w:t>目前在系统使用过程中发现，有些客户有很多除智择通定义以外的角色并配备有相应的功能权限，导致客户在使用过程中角色受限。例如：我们现在定义的内勤权限包括投保单</w:t>
      </w:r>
      <w:r>
        <w:rPr>
          <w:rFonts w:hint="eastAsia"/>
          <w:szCs w:val="24"/>
        </w:rPr>
        <w:t>管理、结算单管理、用户管理等智择通制定好的一些权限，但是如果有些客户群体中内勤是有权限看到本月报表等财务信息，那么按照目前智择通的设计理念只能通过财务或者更高的权限才能看到报表等相关功能，这就限制了用户的原来的业务场景。所以根据目前的需求改造需要追加角色和权限，可以由管理员或者超级用户权限的</w:t>
      </w:r>
      <w:r>
        <w:rPr>
          <w:szCs w:val="24"/>
        </w:rPr>
        <w:t>账户来添加角色组并且赋予本角色组相应的可用功能权限。</w:t>
      </w:r>
    </w:p>
    <w:p>
      <w:pPr>
        <w:pStyle w:val="2"/>
        <w:numPr>
          <w:ilvl w:val="0"/>
          <w:numId w:val="0"/>
        </w:numPr>
        <w:ind w:left="432" w:hanging="432"/>
      </w:pPr>
      <w:r>
        <w:t>5软件需求实现</w:t>
      </w:r>
    </w:p>
    <w:p>
      <w:pPr>
        <w:ind w:firstLine="480"/>
        <w:rPr>
          <w:szCs w:val="24"/>
        </w:rPr>
      </w:pPr>
      <w:r>
        <w:rPr>
          <w:szCs w:val="24"/>
        </w:rPr>
        <w:t>功能点细分：</w:t>
      </w:r>
    </w:p>
    <w:p>
      <w:pPr>
        <w:ind w:firstLine="480"/>
        <w:rPr>
          <w:szCs w:val="24"/>
        </w:rPr>
      </w:pPr>
      <w:r>
        <w:rPr>
          <w:szCs w:val="24"/>
        </w:rPr>
        <w:fldChar w:fldCharType="begin"/>
      </w:r>
      <w:r>
        <w:rPr>
          <w:szCs w:val="24"/>
        </w:rPr>
        <w:instrText xml:space="preserve"> </w:instrText>
      </w:r>
      <w:r>
        <w:rPr>
          <w:rFonts w:hint="eastAsia"/>
          <w:szCs w:val="24"/>
        </w:rPr>
        <w:instrText xml:space="preserve">= 1 \* GB3</w:instrText>
      </w:r>
      <w:r>
        <w:rPr>
          <w:szCs w:val="24"/>
        </w:rPr>
        <w:instrText xml:space="preserve"> </w:instrText>
      </w:r>
      <w:r>
        <w:rPr>
          <w:szCs w:val="24"/>
        </w:rPr>
        <w:fldChar w:fldCharType="separate"/>
      </w:r>
      <w:r>
        <w:rPr>
          <w:rFonts w:hint="eastAsia"/>
          <w:szCs w:val="24"/>
        </w:rPr>
        <w:t>①</w:t>
      </w:r>
      <w:r>
        <w:rPr>
          <w:szCs w:val="24"/>
        </w:rPr>
        <w:fldChar w:fldCharType="end"/>
      </w:r>
      <w:r>
        <w:rPr>
          <w:szCs w:val="24"/>
        </w:rPr>
        <w:t>查询页面预想设计图</w:t>
      </w:r>
    </w:p>
    <w:p>
      <w:pPr>
        <w:ind w:firstLine="480"/>
        <w:rPr>
          <w:szCs w:val="24"/>
        </w:rPr>
      </w:pPr>
      <w:r>
        <w:drawing>
          <wp:inline distT="0" distB="0" distL="0" distR="0">
            <wp:extent cx="5274310" cy="2143760"/>
            <wp:effectExtent l="0" t="0" r="2540" b="889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2"/>
                    <a:stretch>
                      <a:fillRect/>
                    </a:stretch>
                  </pic:blipFill>
                  <pic:spPr>
                    <a:xfrm>
                      <a:off x="0" y="0"/>
                      <a:ext cx="5274310" cy="2143760"/>
                    </a:xfrm>
                    <a:prstGeom prst="rect">
                      <a:avLst/>
                    </a:prstGeom>
                  </pic:spPr>
                </pic:pic>
              </a:graphicData>
            </a:graphic>
          </wp:inline>
        </w:drawing>
      </w:r>
    </w:p>
    <w:p>
      <w:pPr>
        <w:ind w:firstLine="480"/>
        <w:rPr>
          <w:szCs w:val="24"/>
        </w:rPr>
      </w:pPr>
      <w:r>
        <w:rPr>
          <w:szCs w:val="24"/>
        </w:rPr>
        <w:t>注意点：1、组名称列加入级数标记，标记如下图，用树形结构显示上下级对应关系</w:t>
      </w:r>
      <w:r>
        <w:drawing>
          <wp:inline distT="0" distB="0" distL="0" distR="0">
            <wp:extent cx="5274310" cy="2609215"/>
            <wp:effectExtent l="0" t="0" r="2540" b="63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3"/>
                    <a:stretch>
                      <a:fillRect/>
                    </a:stretch>
                  </pic:blipFill>
                  <pic:spPr>
                    <a:xfrm>
                      <a:off x="0" y="0"/>
                      <a:ext cx="5274310" cy="2609215"/>
                    </a:xfrm>
                    <a:prstGeom prst="rect">
                      <a:avLst/>
                    </a:prstGeom>
                  </pic:spPr>
                </pic:pic>
              </a:graphicData>
            </a:graphic>
          </wp:inline>
        </w:drawing>
      </w:r>
    </w:p>
    <w:p>
      <w:pPr>
        <w:ind w:firstLine="480"/>
        <w:rPr>
          <w:szCs w:val="24"/>
        </w:rPr>
      </w:pPr>
    </w:p>
    <w:p>
      <w:pPr>
        <w:ind w:firstLine="480"/>
        <w:rPr>
          <w:szCs w:val="24"/>
        </w:rPr>
      </w:pPr>
      <w:r>
        <w:rPr>
          <w:szCs w:val="24"/>
        </w:rPr>
        <w:t>功能：</w:t>
      </w:r>
    </w:p>
    <w:p>
      <w:pPr>
        <w:pStyle w:val="43"/>
        <w:spacing w:before="163" w:after="163"/>
        <w:ind w:firstLine="420"/>
      </w:pPr>
      <w:r>
        <w:fldChar w:fldCharType="begin"/>
      </w:r>
      <w:r>
        <w:instrText xml:space="preserve"> </w:instrText>
      </w:r>
      <w:r>
        <w:rPr>
          <w:rFonts w:hint="eastAsia"/>
        </w:rPr>
        <w:instrText xml:space="preserve">= 1 \* GB2</w:instrText>
      </w:r>
      <w:r>
        <w:instrText xml:space="preserve"> </w:instrText>
      </w:r>
      <w:r>
        <w:fldChar w:fldCharType="separate"/>
      </w:r>
      <w:r>
        <w:rPr>
          <w:rFonts w:hint="eastAsia"/>
        </w:rPr>
        <w:t>⑴</w:t>
      </w:r>
      <w:r>
        <w:fldChar w:fldCharType="end"/>
      </w:r>
      <w:r>
        <w:rPr>
          <w:rFonts w:hint="eastAsia"/>
        </w:rPr>
        <w:t>展示当前机构已经添加或配置的角色和菜单权限，根据机构进行查询编辑。</w:t>
      </w:r>
    </w:p>
    <w:p>
      <w:pPr>
        <w:pStyle w:val="43"/>
        <w:spacing w:before="163" w:after="163"/>
        <w:ind w:firstLine="420"/>
      </w:pPr>
      <w:r>
        <w:fldChar w:fldCharType="begin"/>
      </w:r>
      <w:r>
        <w:instrText xml:space="preserve"> </w:instrText>
      </w:r>
      <w:r>
        <w:rPr>
          <w:rFonts w:hint="eastAsia"/>
        </w:rPr>
        <w:instrText xml:space="preserve">= 2 \* GB2</w:instrText>
      </w:r>
      <w:r>
        <w:instrText xml:space="preserve"> </w:instrText>
      </w:r>
      <w:r>
        <w:fldChar w:fldCharType="separate"/>
      </w:r>
      <w:r>
        <w:rPr>
          <w:rFonts w:hint="eastAsia"/>
        </w:rPr>
        <w:t>⑵</w:t>
      </w:r>
      <w:r>
        <w:fldChar w:fldCharType="end"/>
      </w:r>
      <w:r>
        <w:t>添加功能，弹出新添角色和角色权限的弹出层，进行相应的添加功能。</w:t>
      </w:r>
    </w:p>
    <w:p>
      <w:pPr>
        <w:pStyle w:val="43"/>
        <w:spacing w:before="163" w:after="163"/>
        <w:ind w:firstLine="420"/>
      </w:pPr>
      <w:r>
        <w:fldChar w:fldCharType="begin"/>
      </w:r>
      <w:r>
        <w:instrText xml:space="preserve"> </w:instrText>
      </w:r>
      <w:r>
        <w:rPr>
          <w:rFonts w:hint="eastAsia"/>
        </w:rPr>
        <w:instrText xml:space="preserve">= 3 \* GB2</w:instrText>
      </w:r>
      <w:r>
        <w:instrText xml:space="preserve"> </w:instrText>
      </w:r>
      <w:r>
        <w:fldChar w:fldCharType="separate"/>
      </w:r>
      <w:r>
        <w:rPr>
          <w:rFonts w:hint="eastAsia"/>
        </w:rPr>
        <w:t>⑶</w:t>
      </w:r>
      <w:r>
        <w:fldChar w:fldCharType="end"/>
      </w:r>
      <w:r>
        <w:rPr>
          <w:rFonts w:hint="eastAsia"/>
        </w:rPr>
        <w:t>编辑功能，对已经添加或寄存的角色和权限进行编辑修改。</w:t>
      </w:r>
    </w:p>
    <w:p>
      <w:pPr>
        <w:pStyle w:val="43"/>
        <w:spacing w:before="163" w:after="163"/>
        <w:ind w:left="690" w:leftChars="200" w:hanging="210" w:hangingChars="100"/>
      </w:pPr>
      <w:r>
        <w:fldChar w:fldCharType="begin"/>
      </w:r>
      <w:r>
        <w:instrText xml:space="preserve"> </w:instrText>
      </w:r>
      <w:r>
        <w:rPr>
          <w:rFonts w:hint="eastAsia"/>
        </w:rPr>
        <w:instrText xml:space="preserve">= 4 \* GB2</w:instrText>
      </w:r>
      <w:r>
        <w:instrText xml:space="preserve"> </w:instrText>
      </w:r>
      <w:r>
        <w:fldChar w:fldCharType="separate"/>
      </w:r>
      <w:r>
        <w:rPr>
          <w:rFonts w:hint="eastAsia"/>
        </w:rPr>
        <w:t>⑷</w:t>
      </w:r>
      <w:r>
        <w:fldChar w:fldCharType="end"/>
      </w:r>
      <w:r>
        <w:t>删除功能，删除对应选中的角色，并且删除本角色的全部权限，之后不再展示，并且提示当前操作员谨慎操作。</w:t>
      </w:r>
    </w:p>
    <w:p>
      <w:pPr>
        <w:pStyle w:val="43"/>
        <w:spacing w:before="163" w:after="163"/>
        <w:ind w:firstLine="420"/>
      </w:pPr>
      <w:r>
        <w:fldChar w:fldCharType="begin"/>
      </w:r>
      <w:r>
        <w:instrText xml:space="preserve"> </w:instrText>
      </w:r>
      <w:r>
        <w:rPr>
          <w:rFonts w:hint="eastAsia"/>
        </w:rPr>
        <w:instrText xml:space="preserve">= 5 \* GB2</w:instrText>
      </w:r>
      <w:r>
        <w:instrText xml:space="preserve"> </w:instrText>
      </w:r>
      <w:r>
        <w:fldChar w:fldCharType="separate"/>
      </w:r>
      <w:r>
        <w:rPr>
          <w:rFonts w:hint="eastAsia"/>
        </w:rPr>
        <w:t>⑸</w:t>
      </w:r>
      <w:r>
        <w:fldChar w:fldCharType="end"/>
      </w:r>
      <w:r>
        <w:rPr>
          <w:rFonts w:hint="eastAsia"/>
        </w:rPr>
        <w:t>调整显示列功能，用户可根据自己设定选中的显示相应的列内容。</w:t>
      </w:r>
    </w:p>
    <w:p>
      <w:pPr>
        <w:pStyle w:val="43"/>
        <w:spacing w:before="163" w:after="163"/>
        <w:ind w:left="420" w:firstLine="0" w:firstLineChars="0"/>
        <w:rPr>
          <w:highlight w:val="yellow"/>
        </w:rPr>
      </w:pPr>
      <w:r>
        <w:rPr>
          <w:rFonts w:hint="eastAsia"/>
        </w:rPr>
        <w:t>(</w:t>
      </w:r>
      <w:r>
        <w:t>6)</w:t>
      </w:r>
      <w:r>
        <w:rPr>
          <w:rFonts w:hint="eastAsia"/>
          <w:highlight w:val="yellow"/>
        </w:rPr>
        <w:t xml:space="preserve"> 智择通既存的角色允许编辑并且一旦编辑权限混乱可以重置成智择通目前已经规定好的角色权限</w:t>
      </w:r>
      <w:r>
        <w:rPr>
          <w:rFonts w:hint="eastAsia"/>
        </w:rPr>
        <w:t>即</w:t>
      </w:r>
      <w:r>
        <w:rPr>
          <w:rFonts w:hint="eastAsia"/>
          <w:highlight w:val="yellow"/>
        </w:rPr>
        <w:t>初始化设置功能，用户点击后回复系统默认的初始角色权限设置。删除机构自己已经设定的全部角色，并初始化所有角色权限</w:t>
      </w:r>
      <w:r>
        <w:t>。</w:t>
      </w:r>
    </w:p>
    <w:p>
      <w:pPr>
        <w:pStyle w:val="43"/>
        <w:spacing w:before="163" w:after="163"/>
        <w:ind w:left="888" w:leftChars="195" w:hanging="420" w:hangingChars="200"/>
      </w:pPr>
      <w:r>
        <w:rPr>
          <w:rFonts w:hint="eastAsia"/>
        </w:rPr>
        <w:t>(</w:t>
      </w:r>
      <w:r>
        <w:t>7)用户组代码的增加规律，按照全机构评估并且从000开始，以区分是自己追加的用户组还是系统已经默认的用户组，保证用户组的代码在全机构中不重复。</w:t>
      </w:r>
    </w:p>
    <w:p>
      <w:pPr>
        <w:pStyle w:val="43"/>
        <w:spacing w:before="163" w:after="163"/>
        <w:ind w:firstLine="420"/>
        <w:rPr>
          <w:color w:val="ED7D31" w:themeColor="accent2"/>
          <w14:textFill>
            <w14:solidFill>
              <w14:schemeClr w14:val="accent2"/>
            </w14:solidFill>
          </w14:textFill>
        </w:rPr>
      </w:pPr>
      <w:r>
        <w:rPr>
          <w:rFonts w:hint="eastAsia" w:hAnsi="宋体"/>
          <w:color w:val="ED7D31" w:themeColor="accent2"/>
          <w14:textFill>
            <w14:solidFill>
              <w14:schemeClr w14:val="accent2"/>
            </w14:solidFill>
          </w14:textFill>
        </w:rPr>
        <w:t>※</w:t>
      </w:r>
      <w:r>
        <w:rPr>
          <w:rFonts w:hint="eastAsia"/>
          <w:color w:val="ED7D31" w:themeColor="accent2"/>
          <w14:textFill>
            <w14:solidFill>
              <w14:schemeClr w14:val="accent2"/>
            </w14:solidFill>
          </w14:textFill>
        </w:rPr>
        <w:t>注意点：</w:t>
      </w:r>
    </w:p>
    <w:p>
      <w:pPr>
        <w:pStyle w:val="43"/>
        <w:spacing w:before="163" w:after="163"/>
        <w:ind w:firstLine="420"/>
        <w:rPr>
          <w:color w:val="ED7D31" w:themeColor="accent2"/>
          <w14:textFill>
            <w14:solidFill>
              <w14:schemeClr w14:val="accent2"/>
            </w14:solidFill>
          </w14:textFill>
        </w:rPr>
      </w:pPr>
      <w:r>
        <w:rPr>
          <w:rFonts w:hint="eastAsia"/>
          <w:color w:val="ED7D31" w:themeColor="accent2"/>
          <w14:textFill>
            <w14:solidFill>
              <w14:schemeClr w14:val="accent2"/>
            </w14:solidFill>
          </w14:textFill>
        </w:rPr>
        <w:t>目前我方系统中的角色没有上下级关系，本次开发加入上下级管理。上下级的展示采用树形结构逐级递归，除了顶级外其他角色都应该有对应的上级管理的角色。本次的角色权限追加功能类似目前手动插入数据的角色权限开放场景，在原先开放角色权限的基础上再增加可增加角色功能即可。</w:t>
      </w:r>
      <w:r>
        <w:rPr>
          <w:color w:val="ED7D31" w:themeColor="accent2"/>
          <w14:textFill>
            <w14:solidFill>
              <w14:schemeClr w14:val="accent2"/>
            </w14:solidFill>
          </w14:textFill>
        </w:rPr>
        <w:br w:type="page"/>
      </w:r>
    </w:p>
    <w:p>
      <w:pPr>
        <w:pStyle w:val="43"/>
        <w:spacing w:before="163" w:after="163"/>
        <w:ind w:firstLine="420"/>
        <w:rPr>
          <w:color w:val="ED7D31" w:themeColor="accent2"/>
          <w14:textFill>
            <w14:solidFill>
              <w14:schemeClr w14:val="accent2"/>
            </w14:solidFill>
          </w14:textFill>
        </w:rPr>
      </w:pPr>
    </w:p>
    <w:p>
      <w:pPr>
        <w:ind w:firstLine="480"/>
        <w:rPr>
          <w:szCs w:val="24"/>
        </w:rPr>
      </w:pPr>
      <w:r>
        <w:rPr>
          <w:szCs w:val="24"/>
        </w:rPr>
        <w:fldChar w:fldCharType="begin"/>
      </w:r>
      <w:r>
        <w:rPr>
          <w:szCs w:val="24"/>
        </w:rPr>
        <w:instrText xml:space="preserve"> </w:instrText>
      </w:r>
      <w:r>
        <w:rPr>
          <w:rFonts w:hint="eastAsia"/>
          <w:szCs w:val="24"/>
        </w:rPr>
        <w:instrText xml:space="preserve">= 2 \* GB3</w:instrText>
      </w:r>
      <w:r>
        <w:rPr>
          <w:szCs w:val="24"/>
        </w:rPr>
        <w:instrText xml:space="preserve"> </w:instrText>
      </w:r>
      <w:r>
        <w:rPr>
          <w:szCs w:val="24"/>
        </w:rPr>
        <w:fldChar w:fldCharType="separate"/>
      </w:r>
      <w:r>
        <w:rPr>
          <w:rFonts w:hint="eastAsia"/>
          <w:szCs w:val="24"/>
        </w:rPr>
        <w:t>②</w:t>
      </w:r>
      <w:r>
        <w:rPr>
          <w:szCs w:val="24"/>
        </w:rPr>
        <w:fldChar w:fldCharType="end"/>
      </w:r>
      <w:r>
        <w:rPr>
          <w:szCs w:val="24"/>
        </w:rPr>
        <w:t>【菜单的访问权限</w:t>
      </w:r>
      <w:r>
        <w:rPr>
          <w:rFonts w:hint="eastAsia"/>
          <w:szCs w:val="24"/>
        </w:rPr>
        <w:t>和页面元素可见编辑权限追加</w:t>
      </w:r>
      <w:r>
        <w:rPr>
          <w:szCs w:val="24"/>
        </w:rPr>
        <w:t>】预想设计图</w:t>
      </w:r>
    </w:p>
    <w:p>
      <w:pPr>
        <w:ind w:firstLine="480"/>
        <w:rPr>
          <w:strike/>
          <w:szCs w:val="24"/>
        </w:rPr>
      </w:pPr>
      <w:r>
        <w:rPr>
          <w:rFonts w:hint="eastAsia"/>
          <w:strike/>
          <w:szCs w:val="24"/>
        </w:rPr>
        <w:t xml:space="preserve"> </w:t>
      </w:r>
      <w:r>
        <w:rPr>
          <w:strike/>
          <w:szCs w:val="24"/>
        </w:rPr>
        <w:t xml:space="preserve"> </w:t>
      </w:r>
      <w:r>
        <w:rPr>
          <w:rFonts w:hint="eastAsia"/>
          <w:strike/>
          <w:szCs w:val="24"/>
          <w:highlight w:val="yellow"/>
        </w:rPr>
        <w:t>添加修改本机构的角色和角色权限，原来既存的角色和权限作为全局使用，不可编辑、删除。只允许添加和编辑本机构的角色和角色权限。</w:t>
      </w:r>
    </w:p>
    <w:p>
      <w:pPr>
        <w:ind w:firstLine="480"/>
        <w:rPr>
          <w:szCs w:val="24"/>
        </w:rPr>
      </w:pPr>
      <w:r>
        <w:rPr>
          <w:szCs w:val="24"/>
        </w:rPr>
        <w:t xml:space="preserve"> 子功能权限包括：查看、添加、编辑、批量更新、导入、导出</w:t>
      </w:r>
      <w:r>
        <w:drawing>
          <wp:inline distT="0" distB="0" distL="0" distR="0">
            <wp:extent cx="4533265" cy="4590415"/>
            <wp:effectExtent l="0" t="0" r="635"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4"/>
                    <a:stretch>
                      <a:fillRect/>
                    </a:stretch>
                  </pic:blipFill>
                  <pic:spPr>
                    <a:xfrm>
                      <a:off x="0" y="0"/>
                      <a:ext cx="4533333" cy="4590476"/>
                    </a:xfrm>
                    <a:prstGeom prst="rect">
                      <a:avLst/>
                    </a:prstGeom>
                  </pic:spPr>
                </pic:pic>
              </a:graphicData>
            </a:graphic>
          </wp:inline>
        </w:drawing>
      </w:r>
    </w:p>
    <w:p>
      <w:pPr>
        <w:ind w:firstLine="480"/>
        <w:rPr>
          <w:szCs w:val="24"/>
        </w:rPr>
      </w:pPr>
      <w:r>
        <w:drawing>
          <wp:inline distT="0" distB="0" distL="0" distR="0">
            <wp:extent cx="5274310" cy="1565910"/>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5274310" cy="1565910"/>
                    </a:xfrm>
                    <a:prstGeom prst="rect">
                      <a:avLst/>
                    </a:prstGeom>
                  </pic:spPr>
                </pic:pic>
              </a:graphicData>
            </a:graphic>
          </wp:inline>
        </w:drawing>
      </w:r>
    </w:p>
    <w:p>
      <w:pPr>
        <w:ind w:firstLine="480"/>
        <w:rPr>
          <w:szCs w:val="24"/>
        </w:rPr>
      </w:pPr>
      <w:r>
        <w:rPr>
          <w:szCs w:val="24"/>
        </w:rPr>
        <w:t>父级选择图示：</w:t>
      </w:r>
    </w:p>
    <w:p>
      <w:pPr>
        <w:ind w:firstLine="480"/>
        <w:rPr>
          <w:szCs w:val="24"/>
        </w:rPr>
      </w:pPr>
      <w:r>
        <w:drawing>
          <wp:inline distT="0" distB="0" distL="0" distR="0">
            <wp:extent cx="5274310" cy="1199515"/>
            <wp:effectExtent l="0" t="0" r="2540" b="635"/>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6"/>
                    <a:stretch>
                      <a:fillRect/>
                    </a:stretch>
                  </pic:blipFill>
                  <pic:spPr>
                    <a:xfrm>
                      <a:off x="0" y="0"/>
                      <a:ext cx="5274310" cy="1199515"/>
                    </a:xfrm>
                    <a:prstGeom prst="rect">
                      <a:avLst/>
                    </a:prstGeom>
                  </pic:spPr>
                </pic:pic>
              </a:graphicData>
            </a:graphic>
          </wp:inline>
        </w:drawing>
      </w:r>
    </w:p>
    <w:p>
      <w:pPr>
        <w:ind w:firstLine="480"/>
        <w:rPr>
          <w:szCs w:val="24"/>
        </w:rPr>
      </w:pPr>
    </w:p>
    <w:p>
      <w:pPr>
        <w:ind w:firstLine="480"/>
        <w:rPr>
          <w:szCs w:val="24"/>
        </w:rPr>
      </w:pPr>
    </w:p>
    <w:p>
      <w:pPr>
        <w:widowControl/>
        <w:spacing w:line="240" w:lineRule="auto"/>
        <w:ind w:firstLine="0" w:firstLineChars="0"/>
      </w:pPr>
      <w:r>
        <w:t>功能点：</w:t>
      </w:r>
    </w:p>
    <w:p>
      <w:pPr>
        <w:widowControl w:val="0"/>
        <w:spacing w:line="360" w:lineRule="auto"/>
        <w:ind w:firstLine="480" w:firstLineChars="200"/>
      </w:pPr>
      <w:r>
        <w:fldChar w:fldCharType="begin"/>
      </w:r>
      <w:r>
        <w:instrText xml:space="preserve"> </w:instrText>
      </w:r>
      <w:r>
        <w:rPr>
          <w:rFonts w:hint="eastAsia"/>
        </w:rPr>
        <w:instrText xml:space="preserve">= 1 \* GB2</w:instrText>
      </w:r>
      <w:r>
        <w:instrText xml:space="preserve"> </w:instrText>
      </w:r>
      <w:r>
        <w:fldChar w:fldCharType="separate"/>
      </w:r>
      <w:r>
        <w:rPr>
          <w:rFonts w:hint="eastAsia"/>
        </w:rPr>
        <w:t>⑴</w:t>
      </w:r>
      <w:r>
        <w:fldChar w:fldCharType="end"/>
      </w:r>
      <w:r>
        <w:t>选择父级，父级按照树形结构展示并可选中任一选项。填写要添加的角色名称点选相应的权限点击确定后生成角色并赋予相应的菜单和本菜单的查看、编辑、添加、删除、批量操作权限。勾选菜单后该菜单下面的页面元素权限默认全部勾选，用户想要删除某个页面元素权限则用户自己重新设定。设定的权限不能超过上级已经拥有的权限。</w:t>
      </w:r>
    </w:p>
    <w:p>
      <w:pPr>
        <w:widowControl w:val="0"/>
        <w:spacing w:line="360" w:lineRule="auto"/>
        <w:ind w:firstLine="480" w:firstLineChars="200"/>
      </w:pPr>
      <w:r>
        <w:fldChar w:fldCharType="begin"/>
      </w:r>
      <w:r>
        <w:instrText xml:space="preserve"> </w:instrText>
      </w:r>
      <w:r>
        <w:rPr>
          <w:rFonts w:hint="eastAsia"/>
        </w:rPr>
        <w:instrText xml:space="preserve">= 2 \* GB2</w:instrText>
      </w:r>
      <w:r>
        <w:instrText xml:space="preserve"> </w:instrText>
      </w:r>
      <w:r>
        <w:fldChar w:fldCharType="separate"/>
      </w:r>
      <w:r>
        <w:rPr>
          <w:rFonts w:hint="eastAsia"/>
        </w:rPr>
        <w:t>⑵</w:t>
      </w:r>
      <w:r>
        <w:fldChar w:fldCharType="end"/>
      </w:r>
      <w:r>
        <w:t>选中全部：赋予本角色全部菜单权限；展开全部：展开目前配置的所有菜单项供用户查看选择。重置：将权限树重置成初始化状态，如是添加则全部清空选中，如果是编辑则重置成刚加载时的状态。</w:t>
      </w:r>
    </w:p>
    <w:p>
      <w:pPr>
        <w:widowControl w:val="0"/>
        <w:spacing w:line="360" w:lineRule="auto"/>
        <w:ind w:firstLine="480" w:firstLineChars="200"/>
      </w:pPr>
      <w:r>
        <w:t>补足：</w:t>
      </w:r>
    </w:p>
    <w:p>
      <w:pPr>
        <w:widowControl w:val="0"/>
        <w:spacing w:line="360" w:lineRule="auto"/>
        <w:ind w:firstLine="439" w:firstLineChars="183"/>
      </w:pPr>
      <w:r>
        <w:rPr>
          <w:rFonts w:hint="eastAsia"/>
        </w:rPr>
        <w:t>（3）添加一个是否应用于全部下级机构单选按钮，如果选中，则应用下级所有机构，如果非选中，则只修改本机构角色和权限。此按钮一定要默认非选中。如果是选中状态，确定时弹出提示框提示操作员谨慎操作。</w:t>
      </w:r>
    </w:p>
    <w:p>
      <w:pPr>
        <w:widowControl w:val="0"/>
        <w:spacing w:line="360" w:lineRule="auto"/>
        <w:ind w:firstLine="439" w:firstLineChars="183"/>
      </w:pPr>
    </w:p>
    <w:p>
      <w:pPr>
        <w:widowControl w:val="0"/>
        <w:spacing w:line="360" w:lineRule="auto"/>
        <w:ind w:firstLine="480" w:firstLineChars="200"/>
        <w:rPr>
          <w:szCs w:val="24"/>
        </w:rPr>
      </w:pPr>
      <w:r>
        <w:rPr>
          <w:szCs w:val="24"/>
        </w:rPr>
        <w:fldChar w:fldCharType="begin"/>
      </w:r>
      <w:r>
        <w:rPr>
          <w:szCs w:val="24"/>
        </w:rPr>
        <w:instrText xml:space="preserve"> </w:instrText>
      </w:r>
      <w:r>
        <w:rPr>
          <w:rFonts w:hint="eastAsia"/>
          <w:szCs w:val="24"/>
        </w:rPr>
        <w:instrText xml:space="preserve">= 3 \* GB3</w:instrText>
      </w:r>
      <w:r>
        <w:rPr>
          <w:szCs w:val="24"/>
        </w:rPr>
        <w:instrText xml:space="preserve"> </w:instrText>
      </w:r>
      <w:r>
        <w:rPr>
          <w:szCs w:val="24"/>
        </w:rPr>
        <w:fldChar w:fldCharType="separate"/>
      </w:r>
      <w:r>
        <w:rPr>
          <w:rFonts w:hint="eastAsia"/>
          <w:szCs w:val="24"/>
        </w:rPr>
        <w:t>③</w:t>
      </w:r>
      <w:r>
        <w:rPr>
          <w:szCs w:val="24"/>
        </w:rPr>
        <w:fldChar w:fldCharType="end"/>
      </w:r>
      <w:r>
        <w:rPr>
          <w:szCs w:val="24"/>
        </w:rPr>
        <w:t>添加或者编辑【功能操作权限】预想设计</w:t>
      </w:r>
    </w:p>
    <w:p>
      <w:pPr>
        <w:widowControl w:val="0"/>
        <w:spacing w:line="360" w:lineRule="auto"/>
        <w:ind w:firstLine="480" w:firstLineChars="200"/>
        <w:rPr>
          <w:szCs w:val="24"/>
        </w:rPr>
      </w:pPr>
      <w:r>
        <w:rPr>
          <w:szCs w:val="24"/>
        </w:rPr>
        <w:t>投保单：</w:t>
      </w:r>
      <w:r>
        <w:rPr>
          <w:rFonts w:hint="eastAsia"/>
          <w:szCs w:val="24"/>
        </w:rPr>
        <w:t>是否可报价,</w:t>
      </w:r>
      <w:r>
        <w:rPr>
          <w:szCs w:val="24"/>
        </w:rPr>
        <w:t>投保单状态提交操作、修改订单状态的权限，投保单编辑结算权限，投保单管理附件权限。</w:t>
      </w:r>
    </w:p>
    <w:p>
      <w:pPr>
        <w:widowControl w:val="0"/>
        <w:spacing w:line="360" w:lineRule="auto"/>
        <w:ind w:firstLine="480" w:firstLineChars="200"/>
        <w:rPr>
          <w:szCs w:val="24"/>
        </w:rPr>
      </w:pPr>
      <w:r>
        <w:rPr>
          <w:szCs w:val="24"/>
        </w:rPr>
        <w:t>整体功能块：查看下级业务数据权限</w:t>
      </w:r>
    </w:p>
    <w:p>
      <w:pPr>
        <w:widowControl w:val="0"/>
        <w:spacing w:line="360" w:lineRule="auto"/>
        <w:ind w:firstLine="480" w:firstLineChars="200"/>
        <w:rPr>
          <w:szCs w:val="24"/>
        </w:rPr>
      </w:pPr>
      <w:r>
        <w:rPr>
          <w:szCs w:val="24"/>
        </w:rPr>
        <w:t>业务结算单：批量结算权限、批量设置附加费用额权限、批量提交状态、查看手续费、显示收入。</w:t>
      </w:r>
    </w:p>
    <w:p>
      <w:pPr>
        <w:widowControl/>
        <w:spacing w:line="240" w:lineRule="auto"/>
        <w:ind w:firstLine="0" w:firstLineChars="0"/>
        <w:rPr>
          <w:szCs w:val="24"/>
        </w:rPr>
      </w:pPr>
    </w:p>
    <w:p>
      <w:pPr>
        <w:widowControl w:val="0"/>
        <w:spacing w:line="360" w:lineRule="auto"/>
        <w:ind w:firstLine="0" w:firstLineChars="0"/>
        <w:rPr>
          <w:szCs w:val="24"/>
        </w:rPr>
      </w:pPr>
      <w:r>
        <w:rPr>
          <w:szCs w:val="24"/>
        </w:rPr>
        <w:t xml:space="preserve"> 参照样例：</w:t>
      </w:r>
    </w:p>
    <w:p>
      <w:pPr>
        <w:widowControl w:val="0"/>
        <w:spacing w:line="360" w:lineRule="auto"/>
        <w:ind w:firstLine="0" w:firstLineChars="0"/>
      </w:pPr>
      <w:r>
        <w:drawing>
          <wp:inline distT="0" distB="0" distL="0" distR="0">
            <wp:extent cx="5274310" cy="3648710"/>
            <wp:effectExtent l="0" t="0" r="2540" b="889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7"/>
                    <a:stretch>
                      <a:fillRect/>
                    </a:stretch>
                  </pic:blipFill>
                  <pic:spPr>
                    <a:xfrm>
                      <a:off x="0" y="0"/>
                      <a:ext cx="5274310" cy="3648710"/>
                    </a:xfrm>
                    <a:prstGeom prst="rect">
                      <a:avLst/>
                    </a:prstGeom>
                  </pic:spPr>
                </pic:pic>
              </a:graphicData>
            </a:graphic>
          </wp:inline>
        </w:drawing>
      </w:r>
    </w:p>
    <w:p>
      <w:pPr>
        <w:widowControl w:val="0"/>
        <w:spacing w:line="360" w:lineRule="auto"/>
        <w:ind w:firstLine="480" w:firstLineChars="200"/>
      </w:pPr>
    </w:p>
    <w:p>
      <w:pPr>
        <w:ind w:firstLine="480"/>
        <w:rPr>
          <w:color w:val="ED7D31" w:themeColor="accent2"/>
          <w:szCs w:val="24"/>
          <w14:textFill>
            <w14:solidFill>
              <w14:schemeClr w14:val="accent2"/>
            </w14:solidFill>
          </w14:textFill>
        </w:rPr>
      </w:pPr>
      <w:r>
        <w:rPr>
          <w:rFonts w:hint="eastAsia" w:ascii="华文仿宋" w:hAnsi="华文仿宋"/>
          <w:color w:val="ED7D31" w:themeColor="accent2"/>
          <w:szCs w:val="24"/>
          <w14:textFill>
            <w14:solidFill>
              <w14:schemeClr w14:val="accent2"/>
            </w14:solidFill>
          </w14:textFill>
        </w:rPr>
        <w:t>※整体</w:t>
      </w:r>
      <w:r>
        <w:rPr>
          <w:rFonts w:hint="eastAsia"/>
          <w:color w:val="ED7D31" w:themeColor="accent2"/>
          <w:szCs w:val="24"/>
          <w14:textFill>
            <w14:solidFill>
              <w14:schemeClr w14:val="accent2"/>
            </w14:solidFill>
          </w14:textFill>
        </w:rPr>
        <w:t>注意点：</w:t>
      </w:r>
    </w:p>
    <w:p>
      <w:pPr>
        <w:pStyle w:val="43"/>
        <w:spacing w:before="163" w:after="163"/>
        <w:ind w:firstLine="420"/>
        <w:rPr>
          <w:color w:val="ED7D31" w:themeColor="accent2"/>
          <w14:textFill>
            <w14:solidFill>
              <w14:schemeClr w14:val="accent2"/>
            </w14:solidFill>
          </w14:textFill>
        </w:rPr>
      </w:pPr>
      <w:r>
        <w:rPr>
          <w:rFonts w:hint="eastAsia"/>
          <w:color w:val="ED7D31" w:themeColor="accent2"/>
          <w14:textFill>
            <w14:solidFill>
              <w14:schemeClr w14:val="accent2"/>
            </w14:solidFill>
          </w14:textFill>
        </w:rPr>
        <w:t>本次的角色权限都是以机构为单位来设定权限的，如果是顶级机构添加既存角色的权限，则按照全无权限初始化设定。如果是下级机构设定既存的角色权限则以父级机构为基础初始化当前权限，并且子机构可自行设定相应角色权限。</w:t>
      </w:r>
    </w:p>
    <w:p>
      <w:pPr>
        <w:pStyle w:val="43"/>
        <w:spacing w:before="163" w:after="163"/>
        <w:ind w:firstLine="420"/>
        <w:rPr>
          <w:color w:val="ED7D31" w:themeColor="accent2"/>
          <w14:textFill>
            <w14:solidFill>
              <w14:schemeClr w14:val="accent2"/>
            </w14:solidFill>
          </w14:textFill>
        </w:rPr>
      </w:pPr>
    </w:p>
    <w:p>
      <w:pPr>
        <w:pStyle w:val="43"/>
        <w:spacing w:before="163" w:after="163"/>
        <w:ind w:firstLine="420"/>
        <w:rPr>
          <w:color w:val="ED7D31" w:themeColor="accent2"/>
          <w14:textFill>
            <w14:solidFill>
              <w14:schemeClr w14:val="accent2"/>
            </w14:solidFill>
          </w14:textFill>
        </w:rPr>
      </w:pPr>
    </w:p>
    <w:p>
      <w:pPr>
        <w:pStyle w:val="43"/>
        <w:spacing w:before="163" w:after="163"/>
        <w:ind w:firstLine="420"/>
        <w:rPr>
          <w:color w:val="ED7D31" w:themeColor="accent2"/>
          <w14:textFill>
            <w14:solidFill>
              <w14:schemeClr w14:val="accent2"/>
            </w14:solidFill>
          </w14:textFill>
        </w:rPr>
      </w:pPr>
    </w:p>
    <w:p>
      <w:pPr>
        <w:pStyle w:val="43"/>
        <w:spacing w:before="163" w:after="163"/>
        <w:ind w:firstLine="420"/>
        <w:rPr>
          <w:color w:val="ED7D31" w:themeColor="accent2"/>
          <w14:textFill>
            <w14:solidFill>
              <w14:schemeClr w14:val="accent2"/>
            </w14:solidFill>
          </w14:textFill>
        </w:rPr>
      </w:pPr>
    </w:p>
    <w:p>
      <w:pPr>
        <w:pStyle w:val="43"/>
        <w:spacing w:before="163" w:after="163"/>
        <w:ind w:firstLine="420"/>
        <w:rPr>
          <w:color w:val="ED7D31" w:themeColor="accent2"/>
          <w14:textFill>
            <w14:solidFill>
              <w14:schemeClr w14:val="accent2"/>
            </w14:solidFill>
          </w14:textFill>
        </w:rPr>
      </w:pPr>
    </w:p>
    <w:p>
      <w:pPr>
        <w:pStyle w:val="43"/>
        <w:spacing w:before="163" w:after="163"/>
        <w:ind w:firstLine="420"/>
        <w:rPr>
          <w:color w:val="ED7D31" w:themeColor="accent2"/>
          <w14:textFill>
            <w14:solidFill>
              <w14:schemeClr w14:val="accent2"/>
            </w14:solidFill>
          </w14:textFill>
        </w:rPr>
      </w:pPr>
    </w:p>
    <w:p>
      <w:pPr>
        <w:pStyle w:val="43"/>
        <w:spacing w:before="163" w:after="163"/>
        <w:ind w:firstLine="420"/>
        <w:rPr>
          <w:color w:val="ED7D31" w:themeColor="accent2"/>
          <w14:textFill>
            <w14:solidFill>
              <w14:schemeClr w14:val="accent2"/>
            </w14:solidFill>
          </w14:textFill>
        </w:rPr>
      </w:pPr>
    </w:p>
    <w:p>
      <w:pPr>
        <w:ind w:firstLine="480" w:firstLineChars="200"/>
      </w:pPr>
    </w:p>
    <w:sectPr>
      <w:headerReference r:id="rId5" w:type="first"/>
      <w:footerReference r:id="rId8" w:type="first"/>
      <w:headerReference r:id="rId3" w:type="default"/>
      <w:footerReference r:id="rId6" w:type="default"/>
      <w:headerReference r:id="rId4" w:type="even"/>
      <w:footerReference r:id="rId7" w:type="even"/>
      <w:pgSz w:w="11906" w:h="16838"/>
      <w:pgMar w:top="1036" w:right="1800" w:bottom="1440" w:left="1800" w:header="426" w:footer="804" w:gutter="0"/>
      <w:cols w:space="425"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Light">
    <w:panose1 w:val="020B0502040204020203"/>
    <w:charset w:val="86"/>
    <w:family w:val="auto"/>
    <w:pitch w:val="default"/>
    <w:sig w:usb0="80000287" w:usb1="2ACF001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3639359"/>
    </w:sdtPr>
    <w:sdtContent>
      <w:sdt>
        <w:sdtPr>
          <w:id w:val="-122922291"/>
        </w:sdtPr>
        <w:sdtContent>
          <w:p>
            <w:pPr>
              <w:pStyle w:val="13"/>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9</w:t>
            </w:r>
            <w:r>
              <w:rPr>
                <w:b/>
                <w:bCs/>
                <w:sz w:val="24"/>
                <w:szCs w:val="24"/>
              </w:rPr>
              <w:fldChar w:fldCharType="end"/>
            </w:r>
          </w:p>
        </w:sdtContent>
      </w:sdt>
    </w:sdtContent>
  </w:sdt>
  <w:p>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0" w:firstLineChars="0"/>
      <w:jc w:val="left"/>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270500" cy="1443355"/>
          <wp:effectExtent l="0" t="0" r="6350" b="4445"/>
          <wp:wrapNone/>
          <wp:docPr id="16" name="图片 1031" descr="单色-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031" descr="单色-横"/>
                  <pic:cNvPicPr>
                    <a:picLocks noChangeAspect="1"/>
                  </pic:cNvPicPr>
                </pic:nvPicPr>
                <pic:blipFill>
                  <a:blip r:embed="rId1">
                    <a:lum bright="70001" contrast="-70000"/>
                  </a:blip>
                  <a:stretch>
                    <a:fillRect/>
                  </a:stretch>
                </pic:blipFill>
                <pic:spPr>
                  <a:xfrm>
                    <a:off x="0" y="0"/>
                    <a:ext cx="5270500" cy="1443355"/>
                  </a:xfrm>
                  <a:prstGeom prst="rect">
                    <a:avLst/>
                  </a:prstGeom>
                  <a:noFill/>
                  <a:ln>
                    <a:noFill/>
                  </a:ln>
                </pic:spPr>
              </pic:pic>
            </a:graphicData>
          </a:graphic>
        </wp:anchor>
      </w:drawing>
    </w: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4950460" cy="1355725"/>
          <wp:effectExtent l="0" t="0" r="0" b="0"/>
          <wp:wrapNone/>
          <wp:docPr id="18" name="图片 1032" descr="单色-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032" descr="单色-横"/>
                  <pic:cNvPicPr>
                    <a:picLocks noChangeAspect="1"/>
                  </pic:cNvPicPr>
                </pic:nvPicPr>
                <pic:blipFill>
                  <a:blip r:embed="rId2">
                    <a:lum bright="70001" contrast="-70000"/>
                  </a:blip>
                  <a:stretch>
                    <a:fillRect/>
                  </a:stretch>
                </pic:blipFill>
                <pic:spPr>
                  <a:xfrm>
                    <a:off x="0" y="0"/>
                    <a:ext cx="4950460" cy="1355725"/>
                  </a:xfrm>
                  <a:prstGeom prst="rect">
                    <a:avLst/>
                  </a:prstGeom>
                  <a:noFill/>
                  <a:ln>
                    <a:noFill/>
                  </a:ln>
                </pic:spPr>
              </pic:pic>
            </a:graphicData>
          </a:graphic>
        </wp:anchor>
      </w:drawing>
    </w:r>
    <w:r>
      <w:drawing>
        <wp:inline distT="0" distB="0" distL="0" distR="0">
          <wp:extent cx="1844040" cy="416560"/>
          <wp:effectExtent l="0" t="0" r="3810" b="2540"/>
          <wp:docPr id="5" name="图片 5" descr="D:\01.Projects\CountInsurance\trunk\04.Document\03.功能设计\康特LOGO\JPG\0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01.Projects\CountInsurance\trunk\04.Document\03.功能设计\康特LOGO\JPG\02-LOGO.jpg"/>
                  <pic:cNvPicPr>
                    <a:picLocks noChangeAspect="1" noChangeArrowheads="1"/>
                  </pic:cNvPicPr>
                </pic:nvPicPr>
                <pic:blipFill>
                  <a:blip r:embed="rId3">
                    <a:extLst>
                      <a:ext uri="{28A0092B-C50C-407E-A947-70E740481C1C}">
                        <a14:useLocalDpi xmlns:a14="http://schemas.microsoft.com/office/drawing/2010/main" val="0"/>
                      </a:ext>
                    </a:extLst>
                  </a:blip>
                  <a:srcRect b="17497"/>
                  <a:stretch>
                    <a:fillRect/>
                  </a:stretch>
                </pic:blipFill>
                <pic:spPr>
                  <a:xfrm>
                    <a:off x="0" y="0"/>
                    <a:ext cx="1864562" cy="421547"/>
                  </a:xfrm>
                  <a:prstGeom prst="rect">
                    <a:avLst/>
                  </a:prstGeom>
                  <a:noFill/>
                  <a:ln>
                    <a:noFill/>
                  </a:ln>
                </pic:spPr>
              </pic:pic>
            </a:graphicData>
          </a:graphic>
        </wp:inline>
      </w:drawing>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270500" cy="1443355"/>
          <wp:effectExtent l="0" t="0" r="6350" b="4445"/>
          <wp:wrapNone/>
          <wp:docPr id="19" name="图片 1033" descr="单色-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033" descr="单色-横"/>
                  <pic:cNvPicPr>
                    <a:picLocks noChangeAspect="1"/>
                  </pic:cNvPicPr>
                </pic:nvPicPr>
                <pic:blipFill>
                  <a:blip r:embed="rId1">
                    <a:lum bright="70001" contrast="-70000"/>
                  </a:blip>
                  <a:stretch>
                    <a:fillRect/>
                  </a:stretch>
                </pic:blipFill>
                <pic:spPr>
                  <a:xfrm>
                    <a:off x="0" y="0"/>
                    <a:ext cx="5270500" cy="1443355"/>
                  </a:xfrm>
                  <a:prstGeom prst="rect">
                    <a:avLst/>
                  </a:prstGeom>
                  <a:noFill/>
                  <a:ln>
                    <a:noFill/>
                  </a:ln>
                </pic:spPr>
              </pic:pic>
            </a:graphicData>
          </a:graphic>
        </wp:anchor>
      </w:drawing>
    </w: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4950460" cy="1355725"/>
          <wp:effectExtent l="0" t="0" r="0" b="0"/>
          <wp:wrapNone/>
          <wp:docPr id="20" name="图片 1034" descr="单色-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034" descr="单色-横"/>
                  <pic:cNvPicPr>
                    <a:picLocks noChangeAspect="1"/>
                  </pic:cNvPicPr>
                </pic:nvPicPr>
                <pic:blipFill>
                  <a:blip r:embed="rId2">
                    <a:lum bright="70001" contrast="-70000"/>
                  </a:blip>
                  <a:stretch>
                    <a:fillRect/>
                  </a:stretch>
                </pic:blipFill>
                <pic:spPr>
                  <a:xfrm>
                    <a:off x="0" y="0"/>
                    <a:ext cx="4950460" cy="13557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6" w:space="0"/>
      </w:pBdr>
      <w:ind w:firstLine="360"/>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270500" cy="1443355"/>
          <wp:effectExtent l="0" t="0" r="6350" b="4445"/>
          <wp:wrapNone/>
          <wp:docPr id="13" name="WordPictureWatermark" descr="单色-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PictureWatermark" descr="单色-横"/>
                  <pic:cNvPicPr>
                    <a:picLocks noChangeAspect="1"/>
                  </pic:cNvPicPr>
                </pic:nvPicPr>
                <pic:blipFill>
                  <a:blip r:embed="rId1">
                    <a:lum bright="70001" contrast="-70000"/>
                  </a:blip>
                  <a:stretch>
                    <a:fillRect/>
                  </a:stretch>
                </pic:blipFill>
                <pic:spPr>
                  <a:xfrm>
                    <a:off x="0" y="0"/>
                    <a:ext cx="5270500" cy="144335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666DF"/>
    <w:multiLevelType w:val="multilevel"/>
    <w:tmpl w:val="0A3666DF"/>
    <w:lvl w:ilvl="0" w:tentative="0">
      <w:start w:val="1"/>
      <w:numFmt w:val="bullet"/>
      <w:pStyle w:val="34"/>
      <w:lvlText w:val=""/>
      <w:lvlJc w:val="left"/>
      <w:pPr>
        <w:ind w:left="62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1AAE48E7"/>
    <w:multiLevelType w:val="multilevel"/>
    <w:tmpl w:val="1AAE48E7"/>
    <w:lvl w:ilvl="0" w:tentative="0">
      <w:start w:val="1"/>
      <w:numFmt w:val="decimal"/>
      <w:pStyle w:val="36"/>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4521371E"/>
    <w:multiLevelType w:val="multilevel"/>
    <w:tmpl w:val="4521371E"/>
    <w:lvl w:ilvl="0" w:tentative="0">
      <w:start w:val="1"/>
      <w:numFmt w:val="bullet"/>
      <w:pStyle w:val="33"/>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5FCA01C7"/>
    <w:multiLevelType w:val="multilevel"/>
    <w:tmpl w:val="5FCA01C7"/>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trackRevisions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B48"/>
    <w:rsid w:val="0000169E"/>
    <w:rsid w:val="00001DD9"/>
    <w:rsid w:val="00010A29"/>
    <w:rsid w:val="00033238"/>
    <w:rsid w:val="000338CA"/>
    <w:rsid w:val="000365D3"/>
    <w:rsid w:val="00037FE9"/>
    <w:rsid w:val="00060889"/>
    <w:rsid w:val="0006125C"/>
    <w:rsid w:val="00061326"/>
    <w:rsid w:val="000642F8"/>
    <w:rsid w:val="00086D18"/>
    <w:rsid w:val="00086D8A"/>
    <w:rsid w:val="000877D7"/>
    <w:rsid w:val="000911CB"/>
    <w:rsid w:val="00096499"/>
    <w:rsid w:val="000A6306"/>
    <w:rsid w:val="000B15B5"/>
    <w:rsid w:val="000D3654"/>
    <w:rsid w:val="000D4232"/>
    <w:rsid w:val="000F47FB"/>
    <w:rsid w:val="00114FB9"/>
    <w:rsid w:val="00116A3C"/>
    <w:rsid w:val="001200A4"/>
    <w:rsid w:val="00127EEE"/>
    <w:rsid w:val="0013063C"/>
    <w:rsid w:val="0013318F"/>
    <w:rsid w:val="0013666E"/>
    <w:rsid w:val="00137F0E"/>
    <w:rsid w:val="001549CB"/>
    <w:rsid w:val="00156D57"/>
    <w:rsid w:val="00156EE2"/>
    <w:rsid w:val="00167045"/>
    <w:rsid w:val="00167056"/>
    <w:rsid w:val="0017524D"/>
    <w:rsid w:val="00175859"/>
    <w:rsid w:val="00175D23"/>
    <w:rsid w:val="00186CCC"/>
    <w:rsid w:val="001A649D"/>
    <w:rsid w:val="001A65E3"/>
    <w:rsid w:val="001A6674"/>
    <w:rsid w:val="001B02F1"/>
    <w:rsid w:val="001B175C"/>
    <w:rsid w:val="001B265B"/>
    <w:rsid w:val="001B5F62"/>
    <w:rsid w:val="001B6B3E"/>
    <w:rsid w:val="001D2F3E"/>
    <w:rsid w:val="001D4FF1"/>
    <w:rsid w:val="001D5B33"/>
    <w:rsid w:val="001D79D9"/>
    <w:rsid w:val="001E0DA1"/>
    <w:rsid w:val="001E2A3C"/>
    <w:rsid w:val="001E3BCF"/>
    <w:rsid w:val="001E79A6"/>
    <w:rsid w:val="001F1C79"/>
    <w:rsid w:val="001F348A"/>
    <w:rsid w:val="002011B5"/>
    <w:rsid w:val="002043F0"/>
    <w:rsid w:val="00207741"/>
    <w:rsid w:val="002103E7"/>
    <w:rsid w:val="00221AC3"/>
    <w:rsid w:val="00222550"/>
    <w:rsid w:val="00232248"/>
    <w:rsid w:val="00240294"/>
    <w:rsid w:val="0025059D"/>
    <w:rsid w:val="00253339"/>
    <w:rsid w:val="00260BD9"/>
    <w:rsid w:val="0026132B"/>
    <w:rsid w:val="002755A5"/>
    <w:rsid w:val="00282B7D"/>
    <w:rsid w:val="00290D6D"/>
    <w:rsid w:val="00293CF3"/>
    <w:rsid w:val="002948CF"/>
    <w:rsid w:val="002A047F"/>
    <w:rsid w:val="002A1520"/>
    <w:rsid w:val="002B3288"/>
    <w:rsid w:val="002B7CA3"/>
    <w:rsid w:val="002C1A07"/>
    <w:rsid w:val="002D33C5"/>
    <w:rsid w:val="002F5AE6"/>
    <w:rsid w:val="002F7DFB"/>
    <w:rsid w:val="00302DC7"/>
    <w:rsid w:val="00304A39"/>
    <w:rsid w:val="00323D4E"/>
    <w:rsid w:val="00326CF5"/>
    <w:rsid w:val="0033778C"/>
    <w:rsid w:val="00341973"/>
    <w:rsid w:val="00342139"/>
    <w:rsid w:val="00346261"/>
    <w:rsid w:val="00350CE8"/>
    <w:rsid w:val="0035122E"/>
    <w:rsid w:val="003703F8"/>
    <w:rsid w:val="00370C14"/>
    <w:rsid w:val="00380A2E"/>
    <w:rsid w:val="003856A8"/>
    <w:rsid w:val="00386CA4"/>
    <w:rsid w:val="003919A1"/>
    <w:rsid w:val="00396AD5"/>
    <w:rsid w:val="003A0E67"/>
    <w:rsid w:val="003B2C5C"/>
    <w:rsid w:val="003B333E"/>
    <w:rsid w:val="003C2292"/>
    <w:rsid w:val="003E409A"/>
    <w:rsid w:val="003E6400"/>
    <w:rsid w:val="003E7064"/>
    <w:rsid w:val="003E7C1A"/>
    <w:rsid w:val="003F7096"/>
    <w:rsid w:val="00407F3A"/>
    <w:rsid w:val="00410D44"/>
    <w:rsid w:val="0041547E"/>
    <w:rsid w:val="00420EA8"/>
    <w:rsid w:val="00430D58"/>
    <w:rsid w:val="00431545"/>
    <w:rsid w:val="00433031"/>
    <w:rsid w:val="004434B0"/>
    <w:rsid w:val="00443C0F"/>
    <w:rsid w:val="00445136"/>
    <w:rsid w:val="00446DE7"/>
    <w:rsid w:val="00447F27"/>
    <w:rsid w:val="00450307"/>
    <w:rsid w:val="00450FBC"/>
    <w:rsid w:val="00457B37"/>
    <w:rsid w:val="00457EE7"/>
    <w:rsid w:val="004629DD"/>
    <w:rsid w:val="0048217F"/>
    <w:rsid w:val="00486295"/>
    <w:rsid w:val="00492974"/>
    <w:rsid w:val="0049725D"/>
    <w:rsid w:val="004A197F"/>
    <w:rsid w:val="004E1C4F"/>
    <w:rsid w:val="004E1CCD"/>
    <w:rsid w:val="004E72A8"/>
    <w:rsid w:val="004F7372"/>
    <w:rsid w:val="00501D95"/>
    <w:rsid w:val="00503225"/>
    <w:rsid w:val="00506A80"/>
    <w:rsid w:val="0051694F"/>
    <w:rsid w:val="0052354B"/>
    <w:rsid w:val="0052657F"/>
    <w:rsid w:val="00527652"/>
    <w:rsid w:val="00544D03"/>
    <w:rsid w:val="0055564C"/>
    <w:rsid w:val="00562846"/>
    <w:rsid w:val="00566CD2"/>
    <w:rsid w:val="00567C31"/>
    <w:rsid w:val="005743B5"/>
    <w:rsid w:val="00587810"/>
    <w:rsid w:val="005904BD"/>
    <w:rsid w:val="005928E7"/>
    <w:rsid w:val="00595A1D"/>
    <w:rsid w:val="005A3649"/>
    <w:rsid w:val="005A69D7"/>
    <w:rsid w:val="005B208C"/>
    <w:rsid w:val="005B4F9C"/>
    <w:rsid w:val="005B72D8"/>
    <w:rsid w:val="005B7AC6"/>
    <w:rsid w:val="005D0972"/>
    <w:rsid w:val="005D54FD"/>
    <w:rsid w:val="005E38E6"/>
    <w:rsid w:val="005E3DE5"/>
    <w:rsid w:val="005E7A26"/>
    <w:rsid w:val="005F00C1"/>
    <w:rsid w:val="006158DD"/>
    <w:rsid w:val="00652181"/>
    <w:rsid w:val="00663395"/>
    <w:rsid w:val="00664B6D"/>
    <w:rsid w:val="0067638B"/>
    <w:rsid w:val="00676EAA"/>
    <w:rsid w:val="00676FBE"/>
    <w:rsid w:val="00690F8C"/>
    <w:rsid w:val="00692AA4"/>
    <w:rsid w:val="00694FFA"/>
    <w:rsid w:val="00696411"/>
    <w:rsid w:val="006A469A"/>
    <w:rsid w:val="006A55BC"/>
    <w:rsid w:val="006B41DE"/>
    <w:rsid w:val="006C12C7"/>
    <w:rsid w:val="006C5890"/>
    <w:rsid w:val="006C6AE5"/>
    <w:rsid w:val="006C7881"/>
    <w:rsid w:val="006D79A4"/>
    <w:rsid w:val="006E20DB"/>
    <w:rsid w:val="006E26D4"/>
    <w:rsid w:val="006E36AA"/>
    <w:rsid w:val="006F030B"/>
    <w:rsid w:val="006F35A9"/>
    <w:rsid w:val="00704D36"/>
    <w:rsid w:val="007050CA"/>
    <w:rsid w:val="007052A2"/>
    <w:rsid w:val="00715C4B"/>
    <w:rsid w:val="00732FD6"/>
    <w:rsid w:val="007348A9"/>
    <w:rsid w:val="007415F4"/>
    <w:rsid w:val="007468B5"/>
    <w:rsid w:val="0074732A"/>
    <w:rsid w:val="00757421"/>
    <w:rsid w:val="00760B64"/>
    <w:rsid w:val="007658A8"/>
    <w:rsid w:val="00765CB3"/>
    <w:rsid w:val="0076660B"/>
    <w:rsid w:val="007756A3"/>
    <w:rsid w:val="0077674E"/>
    <w:rsid w:val="007821F3"/>
    <w:rsid w:val="00782C65"/>
    <w:rsid w:val="007878AC"/>
    <w:rsid w:val="0079070F"/>
    <w:rsid w:val="00794718"/>
    <w:rsid w:val="007A4145"/>
    <w:rsid w:val="007C4BD7"/>
    <w:rsid w:val="007D4F6D"/>
    <w:rsid w:val="007D5419"/>
    <w:rsid w:val="007F18F7"/>
    <w:rsid w:val="007F3B38"/>
    <w:rsid w:val="00813504"/>
    <w:rsid w:val="008216B1"/>
    <w:rsid w:val="00821B48"/>
    <w:rsid w:val="0083044A"/>
    <w:rsid w:val="008606C6"/>
    <w:rsid w:val="00876CBB"/>
    <w:rsid w:val="00876D87"/>
    <w:rsid w:val="008809D6"/>
    <w:rsid w:val="00882AA0"/>
    <w:rsid w:val="008868D6"/>
    <w:rsid w:val="00887A48"/>
    <w:rsid w:val="00887CA8"/>
    <w:rsid w:val="00891B91"/>
    <w:rsid w:val="00894180"/>
    <w:rsid w:val="008A094F"/>
    <w:rsid w:val="008A1F66"/>
    <w:rsid w:val="008A4A05"/>
    <w:rsid w:val="008A4EB1"/>
    <w:rsid w:val="008A7830"/>
    <w:rsid w:val="008B0104"/>
    <w:rsid w:val="008D0793"/>
    <w:rsid w:val="008D5CB5"/>
    <w:rsid w:val="008D7871"/>
    <w:rsid w:val="008E1A05"/>
    <w:rsid w:val="008E3984"/>
    <w:rsid w:val="008F5060"/>
    <w:rsid w:val="008F7E02"/>
    <w:rsid w:val="009000F0"/>
    <w:rsid w:val="009102B0"/>
    <w:rsid w:val="0091564E"/>
    <w:rsid w:val="00920957"/>
    <w:rsid w:val="009240E3"/>
    <w:rsid w:val="00930456"/>
    <w:rsid w:val="00931C1A"/>
    <w:rsid w:val="00934B0E"/>
    <w:rsid w:val="00935E73"/>
    <w:rsid w:val="00937955"/>
    <w:rsid w:val="009471DF"/>
    <w:rsid w:val="00953CA2"/>
    <w:rsid w:val="009608D5"/>
    <w:rsid w:val="009639D2"/>
    <w:rsid w:val="00976395"/>
    <w:rsid w:val="0097655A"/>
    <w:rsid w:val="0098087E"/>
    <w:rsid w:val="00981172"/>
    <w:rsid w:val="00982F67"/>
    <w:rsid w:val="00984D45"/>
    <w:rsid w:val="00990CC1"/>
    <w:rsid w:val="009941BE"/>
    <w:rsid w:val="009A0D53"/>
    <w:rsid w:val="009A18F4"/>
    <w:rsid w:val="009A7BA3"/>
    <w:rsid w:val="009B0690"/>
    <w:rsid w:val="009C772E"/>
    <w:rsid w:val="009D0A7D"/>
    <w:rsid w:val="009D58FA"/>
    <w:rsid w:val="009E3707"/>
    <w:rsid w:val="009E509A"/>
    <w:rsid w:val="009E6731"/>
    <w:rsid w:val="009E7EA5"/>
    <w:rsid w:val="00A21151"/>
    <w:rsid w:val="00A31BC2"/>
    <w:rsid w:val="00A34563"/>
    <w:rsid w:val="00A37F14"/>
    <w:rsid w:val="00A41A60"/>
    <w:rsid w:val="00A45172"/>
    <w:rsid w:val="00A47786"/>
    <w:rsid w:val="00A500D4"/>
    <w:rsid w:val="00A512DF"/>
    <w:rsid w:val="00A517F1"/>
    <w:rsid w:val="00A548B3"/>
    <w:rsid w:val="00A55DE1"/>
    <w:rsid w:val="00A743B6"/>
    <w:rsid w:val="00A8097F"/>
    <w:rsid w:val="00A833F0"/>
    <w:rsid w:val="00A85D87"/>
    <w:rsid w:val="00A934AD"/>
    <w:rsid w:val="00A94E1A"/>
    <w:rsid w:val="00A964E6"/>
    <w:rsid w:val="00A96C95"/>
    <w:rsid w:val="00AB0D1E"/>
    <w:rsid w:val="00AB5EC4"/>
    <w:rsid w:val="00AC6449"/>
    <w:rsid w:val="00AD16C8"/>
    <w:rsid w:val="00AE4A4D"/>
    <w:rsid w:val="00AF4B46"/>
    <w:rsid w:val="00AF4B74"/>
    <w:rsid w:val="00B13945"/>
    <w:rsid w:val="00B2452F"/>
    <w:rsid w:val="00B372BC"/>
    <w:rsid w:val="00B439A1"/>
    <w:rsid w:val="00B57758"/>
    <w:rsid w:val="00B60540"/>
    <w:rsid w:val="00B6375B"/>
    <w:rsid w:val="00B65D76"/>
    <w:rsid w:val="00B66E4C"/>
    <w:rsid w:val="00B71500"/>
    <w:rsid w:val="00B73923"/>
    <w:rsid w:val="00B77F5C"/>
    <w:rsid w:val="00B92471"/>
    <w:rsid w:val="00B9439C"/>
    <w:rsid w:val="00BA45B9"/>
    <w:rsid w:val="00BA53BF"/>
    <w:rsid w:val="00BA68DA"/>
    <w:rsid w:val="00BB0D78"/>
    <w:rsid w:val="00BB43DD"/>
    <w:rsid w:val="00BB4F4A"/>
    <w:rsid w:val="00BB5319"/>
    <w:rsid w:val="00BC15E0"/>
    <w:rsid w:val="00BC36C6"/>
    <w:rsid w:val="00BD5D8E"/>
    <w:rsid w:val="00BE2E3A"/>
    <w:rsid w:val="00C02BDE"/>
    <w:rsid w:val="00C20073"/>
    <w:rsid w:val="00C265DB"/>
    <w:rsid w:val="00C266DB"/>
    <w:rsid w:val="00C27973"/>
    <w:rsid w:val="00C42322"/>
    <w:rsid w:val="00C42E39"/>
    <w:rsid w:val="00C47316"/>
    <w:rsid w:val="00C537D5"/>
    <w:rsid w:val="00C61B20"/>
    <w:rsid w:val="00C61C8A"/>
    <w:rsid w:val="00C63FCA"/>
    <w:rsid w:val="00C6427C"/>
    <w:rsid w:val="00C66AFE"/>
    <w:rsid w:val="00C773D3"/>
    <w:rsid w:val="00C7764B"/>
    <w:rsid w:val="00C80236"/>
    <w:rsid w:val="00C8183D"/>
    <w:rsid w:val="00C86435"/>
    <w:rsid w:val="00C9028F"/>
    <w:rsid w:val="00CA0EC9"/>
    <w:rsid w:val="00CA2585"/>
    <w:rsid w:val="00CC19B5"/>
    <w:rsid w:val="00CC6416"/>
    <w:rsid w:val="00CD28CC"/>
    <w:rsid w:val="00CE6CF5"/>
    <w:rsid w:val="00CF5498"/>
    <w:rsid w:val="00D001A8"/>
    <w:rsid w:val="00D01466"/>
    <w:rsid w:val="00D072EA"/>
    <w:rsid w:val="00D121FE"/>
    <w:rsid w:val="00D15569"/>
    <w:rsid w:val="00D1617E"/>
    <w:rsid w:val="00D16D2A"/>
    <w:rsid w:val="00D2704C"/>
    <w:rsid w:val="00D3494B"/>
    <w:rsid w:val="00D351CF"/>
    <w:rsid w:val="00D37558"/>
    <w:rsid w:val="00D43B66"/>
    <w:rsid w:val="00D454E6"/>
    <w:rsid w:val="00D47DB5"/>
    <w:rsid w:val="00D56DE2"/>
    <w:rsid w:val="00D6255D"/>
    <w:rsid w:val="00D66B15"/>
    <w:rsid w:val="00D70B4D"/>
    <w:rsid w:val="00D775CE"/>
    <w:rsid w:val="00D858B5"/>
    <w:rsid w:val="00D92B40"/>
    <w:rsid w:val="00DA23C0"/>
    <w:rsid w:val="00DA6D35"/>
    <w:rsid w:val="00DB5036"/>
    <w:rsid w:val="00DB52C9"/>
    <w:rsid w:val="00DC4C35"/>
    <w:rsid w:val="00DE17BE"/>
    <w:rsid w:val="00DF0BDC"/>
    <w:rsid w:val="00E01A44"/>
    <w:rsid w:val="00E1370E"/>
    <w:rsid w:val="00E143D9"/>
    <w:rsid w:val="00E21203"/>
    <w:rsid w:val="00E45397"/>
    <w:rsid w:val="00E53660"/>
    <w:rsid w:val="00E544DE"/>
    <w:rsid w:val="00E5570B"/>
    <w:rsid w:val="00E5642B"/>
    <w:rsid w:val="00EA4807"/>
    <w:rsid w:val="00EB1A0B"/>
    <w:rsid w:val="00EC22F7"/>
    <w:rsid w:val="00EC5C62"/>
    <w:rsid w:val="00ED6B17"/>
    <w:rsid w:val="00EF26FE"/>
    <w:rsid w:val="00F02301"/>
    <w:rsid w:val="00F065F4"/>
    <w:rsid w:val="00F14A28"/>
    <w:rsid w:val="00F21FB9"/>
    <w:rsid w:val="00F22CF8"/>
    <w:rsid w:val="00F314E7"/>
    <w:rsid w:val="00F31C9E"/>
    <w:rsid w:val="00F41F0E"/>
    <w:rsid w:val="00F45DA4"/>
    <w:rsid w:val="00F5578E"/>
    <w:rsid w:val="00F62697"/>
    <w:rsid w:val="00F634EB"/>
    <w:rsid w:val="00F638B0"/>
    <w:rsid w:val="00F64CCE"/>
    <w:rsid w:val="00F65760"/>
    <w:rsid w:val="00F74F1E"/>
    <w:rsid w:val="00F77154"/>
    <w:rsid w:val="00F82E8B"/>
    <w:rsid w:val="00F877D5"/>
    <w:rsid w:val="00F91BD9"/>
    <w:rsid w:val="00FA3806"/>
    <w:rsid w:val="00FB14DC"/>
    <w:rsid w:val="00FB44CC"/>
    <w:rsid w:val="00FC2A6E"/>
    <w:rsid w:val="00FD4B87"/>
    <w:rsid w:val="00FD5DEC"/>
    <w:rsid w:val="00FD6FF5"/>
    <w:rsid w:val="00FE2800"/>
    <w:rsid w:val="00FF0706"/>
    <w:rsid w:val="00FF1DF0"/>
    <w:rsid w:val="00FF5C7D"/>
    <w:rsid w:val="00FF69FE"/>
    <w:rsid w:val="00FF6AA8"/>
    <w:rsid w:val="01203191"/>
    <w:rsid w:val="01F75E82"/>
    <w:rsid w:val="023639EE"/>
    <w:rsid w:val="02D92586"/>
    <w:rsid w:val="032525AE"/>
    <w:rsid w:val="0400675F"/>
    <w:rsid w:val="07255410"/>
    <w:rsid w:val="073B2514"/>
    <w:rsid w:val="073E609E"/>
    <w:rsid w:val="074C1524"/>
    <w:rsid w:val="07D11CAE"/>
    <w:rsid w:val="0888364A"/>
    <w:rsid w:val="0A893361"/>
    <w:rsid w:val="0ABD00DC"/>
    <w:rsid w:val="0B1817A5"/>
    <w:rsid w:val="0BB85E91"/>
    <w:rsid w:val="0BC55B2F"/>
    <w:rsid w:val="0CBD1CE0"/>
    <w:rsid w:val="0D0E4B12"/>
    <w:rsid w:val="0D3D43A7"/>
    <w:rsid w:val="0D79050D"/>
    <w:rsid w:val="102E7307"/>
    <w:rsid w:val="11E11EC9"/>
    <w:rsid w:val="12E611B1"/>
    <w:rsid w:val="12F70EED"/>
    <w:rsid w:val="134E3B68"/>
    <w:rsid w:val="13F01B70"/>
    <w:rsid w:val="13FA1D09"/>
    <w:rsid w:val="142C0E53"/>
    <w:rsid w:val="14A87E41"/>
    <w:rsid w:val="14C007CB"/>
    <w:rsid w:val="153C244D"/>
    <w:rsid w:val="159B4D5A"/>
    <w:rsid w:val="16FD0DBA"/>
    <w:rsid w:val="174D16FD"/>
    <w:rsid w:val="17650CC5"/>
    <w:rsid w:val="17841E61"/>
    <w:rsid w:val="18C026A2"/>
    <w:rsid w:val="19D57B36"/>
    <w:rsid w:val="1A2A0CDA"/>
    <w:rsid w:val="1B7B1976"/>
    <w:rsid w:val="1BA77005"/>
    <w:rsid w:val="1BCE3E38"/>
    <w:rsid w:val="1C30144F"/>
    <w:rsid w:val="1C882FAB"/>
    <w:rsid w:val="1C89325D"/>
    <w:rsid w:val="1CCA0057"/>
    <w:rsid w:val="1D0C52C3"/>
    <w:rsid w:val="1D132130"/>
    <w:rsid w:val="1EA33D87"/>
    <w:rsid w:val="1F50281D"/>
    <w:rsid w:val="1F506A91"/>
    <w:rsid w:val="1F623AC9"/>
    <w:rsid w:val="20DE0424"/>
    <w:rsid w:val="212E78E3"/>
    <w:rsid w:val="21755ADB"/>
    <w:rsid w:val="21FC12F2"/>
    <w:rsid w:val="22994119"/>
    <w:rsid w:val="22D27C62"/>
    <w:rsid w:val="238045FC"/>
    <w:rsid w:val="25222F04"/>
    <w:rsid w:val="25526AC4"/>
    <w:rsid w:val="2776177E"/>
    <w:rsid w:val="27D20F9A"/>
    <w:rsid w:val="27DF552B"/>
    <w:rsid w:val="28610ECF"/>
    <w:rsid w:val="290029E6"/>
    <w:rsid w:val="2903568D"/>
    <w:rsid w:val="2A224180"/>
    <w:rsid w:val="2CAE5FA8"/>
    <w:rsid w:val="2CE704B9"/>
    <w:rsid w:val="2D62585A"/>
    <w:rsid w:val="2D7E0436"/>
    <w:rsid w:val="2F69210C"/>
    <w:rsid w:val="30DD2236"/>
    <w:rsid w:val="32581C45"/>
    <w:rsid w:val="338649E8"/>
    <w:rsid w:val="35960BA6"/>
    <w:rsid w:val="37524200"/>
    <w:rsid w:val="37750BF1"/>
    <w:rsid w:val="378256C3"/>
    <w:rsid w:val="384A5C3D"/>
    <w:rsid w:val="385E4495"/>
    <w:rsid w:val="39406054"/>
    <w:rsid w:val="3B0911DA"/>
    <w:rsid w:val="3B5C2AF2"/>
    <w:rsid w:val="3B7A0BE0"/>
    <w:rsid w:val="3C171E0D"/>
    <w:rsid w:val="3C35147A"/>
    <w:rsid w:val="3CA930B7"/>
    <w:rsid w:val="3D852585"/>
    <w:rsid w:val="3E980C18"/>
    <w:rsid w:val="3EB727D7"/>
    <w:rsid w:val="3FA15C03"/>
    <w:rsid w:val="3FD06E6A"/>
    <w:rsid w:val="40044BF9"/>
    <w:rsid w:val="405756F6"/>
    <w:rsid w:val="407D56E2"/>
    <w:rsid w:val="415B59DD"/>
    <w:rsid w:val="42F060F9"/>
    <w:rsid w:val="430845BD"/>
    <w:rsid w:val="43630180"/>
    <w:rsid w:val="44520649"/>
    <w:rsid w:val="44A11BB6"/>
    <w:rsid w:val="464E6C84"/>
    <w:rsid w:val="476646A5"/>
    <w:rsid w:val="47714CF5"/>
    <w:rsid w:val="48CB757E"/>
    <w:rsid w:val="48E05F01"/>
    <w:rsid w:val="4989569E"/>
    <w:rsid w:val="4A943936"/>
    <w:rsid w:val="4ABA3363"/>
    <w:rsid w:val="4B4D0B6A"/>
    <w:rsid w:val="4B542B6B"/>
    <w:rsid w:val="4BFF1368"/>
    <w:rsid w:val="4D3E3631"/>
    <w:rsid w:val="4D430C87"/>
    <w:rsid w:val="4D6316D5"/>
    <w:rsid w:val="4F2E08A2"/>
    <w:rsid w:val="4F4C0906"/>
    <w:rsid w:val="50107ED0"/>
    <w:rsid w:val="503C38D0"/>
    <w:rsid w:val="509F0A48"/>
    <w:rsid w:val="50AC1FED"/>
    <w:rsid w:val="518654E3"/>
    <w:rsid w:val="519645E9"/>
    <w:rsid w:val="52F622AB"/>
    <w:rsid w:val="5305768A"/>
    <w:rsid w:val="5379623F"/>
    <w:rsid w:val="53E81128"/>
    <w:rsid w:val="54017EAF"/>
    <w:rsid w:val="548E183D"/>
    <w:rsid w:val="54CF0597"/>
    <w:rsid w:val="5587383E"/>
    <w:rsid w:val="55F5611B"/>
    <w:rsid w:val="56AC4E1C"/>
    <w:rsid w:val="5880138B"/>
    <w:rsid w:val="591B11C8"/>
    <w:rsid w:val="593503EE"/>
    <w:rsid w:val="59A33430"/>
    <w:rsid w:val="5AAB7028"/>
    <w:rsid w:val="5B2D16EF"/>
    <w:rsid w:val="5B5A085E"/>
    <w:rsid w:val="5D5B5FCA"/>
    <w:rsid w:val="5E987C40"/>
    <w:rsid w:val="61B81A7E"/>
    <w:rsid w:val="621A485F"/>
    <w:rsid w:val="62727423"/>
    <w:rsid w:val="6288301A"/>
    <w:rsid w:val="62B23BD5"/>
    <w:rsid w:val="643A39BB"/>
    <w:rsid w:val="64650158"/>
    <w:rsid w:val="64864223"/>
    <w:rsid w:val="64FD4B83"/>
    <w:rsid w:val="65FE6E16"/>
    <w:rsid w:val="66CD024D"/>
    <w:rsid w:val="6724673F"/>
    <w:rsid w:val="681E6D17"/>
    <w:rsid w:val="689D40EE"/>
    <w:rsid w:val="6A827E84"/>
    <w:rsid w:val="6A966749"/>
    <w:rsid w:val="6AAA45DF"/>
    <w:rsid w:val="6C016A27"/>
    <w:rsid w:val="6C0E52DF"/>
    <w:rsid w:val="6CE31576"/>
    <w:rsid w:val="6CEE45F6"/>
    <w:rsid w:val="6D26415F"/>
    <w:rsid w:val="6D9A0BDE"/>
    <w:rsid w:val="701641CC"/>
    <w:rsid w:val="70202759"/>
    <w:rsid w:val="70995C8F"/>
    <w:rsid w:val="70B414C1"/>
    <w:rsid w:val="7248188F"/>
    <w:rsid w:val="72B331CE"/>
    <w:rsid w:val="72EA7DC0"/>
    <w:rsid w:val="73A958CA"/>
    <w:rsid w:val="748A5709"/>
    <w:rsid w:val="74B30FD9"/>
    <w:rsid w:val="751F2D7E"/>
    <w:rsid w:val="75932D18"/>
    <w:rsid w:val="75FA7025"/>
    <w:rsid w:val="780A5AE7"/>
    <w:rsid w:val="78592834"/>
    <w:rsid w:val="78E12AFB"/>
    <w:rsid w:val="792610C4"/>
    <w:rsid w:val="79E16126"/>
    <w:rsid w:val="7AC1131F"/>
    <w:rsid w:val="7ACE4B5D"/>
    <w:rsid w:val="7B4031C0"/>
    <w:rsid w:val="7B657508"/>
    <w:rsid w:val="7CEE7B7E"/>
    <w:rsid w:val="7CFE2727"/>
    <w:rsid w:val="7D047953"/>
    <w:rsid w:val="7D5E322F"/>
    <w:rsid w:val="7DB33C89"/>
    <w:rsid w:val="7E5139D9"/>
    <w:rsid w:val="7F0303E3"/>
    <w:rsid w:val="7F1E48D3"/>
    <w:rsid w:val="7F372A97"/>
    <w:rsid w:val="7FD54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eastAsia="华文仿宋" w:asciiTheme="minorHAnsi" w:hAnsiTheme="minorHAnsi" w:cstheme="minorBidi"/>
      <w:kern w:val="2"/>
      <w:sz w:val="24"/>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ind w:firstLine="0" w:firstLineChars="0"/>
      <w:outlineLvl w:val="0"/>
    </w:pPr>
    <w:rPr>
      <w:b/>
      <w:bCs/>
      <w:kern w:val="44"/>
      <w:sz w:val="32"/>
      <w:szCs w:val="44"/>
    </w:rPr>
  </w:style>
  <w:style w:type="paragraph" w:styleId="3">
    <w:name w:val="heading 2"/>
    <w:basedOn w:val="1"/>
    <w:next w:val="1"/>
    <w:link w:val="25"/>
    <w:unhideWhenUsed/>
    <w:qFormat/>
    <w:uiPriority w:val="9"/>
    <w:pPr>
      <w:keepNext/>
      <w:keepLines/>
      <w:numPr>
        <w:ilvl w:val="1"/>
        <w:numId w:val="1"/>
      </w:numPr>
      <w:spacing w:before="260" w:after="260" w:line="415" w:lineRule="auto"/>
      <w:ind w:left="0" w:hanging="200" w:hangingChars="200"/>
      <w:outlineLvl w:val="1"/>
    </w:pPr>
    <w:rPr>
      <w:rFonts w:asciiTheme="majorHAnsi" w:hAnsiTheme="majorHAnsi" w:cstheme="majorBidi"/>
      <w:b/>
      <w:bCs/>
      <w:sz w:val="30"/>
      <w:szCs w:val="32"/>
    </w:rPr>
  </w:style>
  <w:style w:type="paragraph" w:styleId="4">
    <w:name w:val="heading 3"/>
    <w:basedOn w:val="1"/>
    <w:next w:val="1"/>
    <w:link w:val="23"/>
    <w:unhideWhenUsed/>
    <w:qFormat/>
    <w:uiPriority w:val="9"/>
    <w:pPr>
      <w:keepNext/>
      <w:keepLines/>
      <w:numPr>
        <w:ilvl w:val="2"/>
        <w:numId w:val="1"/>
      </w:numPr>
      <w:spacing w:before="260" w:after="260" w:line="415" w:lineRule="auto"/>
      <w:ind w:left="0" w:hanging="250" w:hangingChars="250"/>
      <w:outlineLvl w:val="2"/>
    </w:pPr>
    <w:rPr>
      <w:b/>
      <w:bCs/>
      <w:szCs w:val="32"/>
    </w:rPr>
  </w:style>
  <w:style w:type="paragraph" w:styleId="5">
    <w:name w:val="heading 4"/>
    <w:basedOn w:val="1"/>
    <w:next w:val="1"/>
    <w:link w:val="26"/>
    <w:semiHidden/>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Cs w:val="28"/>
    </w:rPr>
  </w:style>
  <w:style w:type="paragraph" w:styleId="6">
    <w:name w:val="heading 5"/>
    <w:basedOn w:val="1"/>
    <w:next w:val="1"/>
    <w:link w:val="27"/>
    <w:semiHidden/>
    <w:unhideWhenUsed/>
    <w:qFormat/>
    <w:uiPriority w:val="9"/>
    <w:pPr>
      <w:keepNext/>
      <w:keepLines/>
      <w:numPr>
        <w:ilvl w:val="4"/>
        <w:numId w:val="1"/>
      </w:numPr>
      <w:spacing w:before="280" w:after="290" w:line="376" w:lineRule="auto"/>
      <w:outlineLvl w:val="4"/>
    </w:pPr>
    <w:rPr>
      <w:b/>
      <w:bCs/>
      <w:szCs w:val="28"/>
    </w:rPr>
  </w:style>
  <w:style w:type="paragraph" w:styleId="7">
    <w:name w:val="heading 6"/>
    <w:basedOn w:val="1"/>
    <w:next w:val="1"/>
    <w:link w:val="28"/>
    <w:semiHidden/>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Cs w:val="24"/>
    </w:rPr>
  </w:style>
  <w:style w:type="paragraph" w:styleId="8">
    <w:name w:val="heading 7"/>
    <w:basedOn w:val="1"/>
    <w:next w:val="1"/>
    <w:link w:val="29"/>
    <w:semiHidden/>
    <w:unhideWhenUsed/>
    <w:qFormat/>
    <w:uiPriority w:val="9"/>
    <w:pPr>
      <w:keepNext/>
      <w:keepLines/>
      <w:numPr>
        <w:ilvl w:val="6"/>
        <w:numId w:val="1"/>
      </w:numPr>
      <w:spacing w:before="240" w:after="64" w:line="320" w:lineRule="auto"/>
      <w:outlineLvl w:val="6"/>
    </w:pPr>
    <w:rPr>
      <w:b/>
      <w:bCs/>
      <w:szCs w:val="24"/>
    </w:rPr>
  </w:style>
  <w:style w:type="paragraph" w:styleId="9">
    <w:name w:val="heading 8"/>
    <w:basedOn w:val="1"/>
    <w:next w:val="1"/>
    <w:link w:val="30"/>
    <w:semiHidden/>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Cs w:val="24"/>
    </w:rPr>
  </w:style>
  <w:style w:type="paragraph" w:styleId="10">
    <w:name w:val="heading 9"/>
    <w:basedOn w:val="1"/>
    <w:next w:val="1"/>
    <w:link w:val="31"/>
    <w:semiHidden/>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 w:val="21"/>
      <w:szCs w:val="21"/>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11">
    <w:name w:val="toc 3"/>
    <w:basedOn w:val="1"/>
    <w:next w:val="1"/>
    <w:unhideWhenUsed/>
    <w:qFormat/>
    <w:uiPriority w:val="39"/>
    <w:pPr>
      <w:ind w:left="840" w:leftChars="400"/>
    </w:pPr>
  </w:style>
  <w:style w:type="paragraph" w:styleId="12">
    <w:name w:val="Date"/>
    <w:basedOn w:val="1"/>
    <w:next w:val="1"/>
    <w:link w:val="42"/>
    <w:semiHidden/>
    <w:unhideWhenUsed/>
    <w:qFormat/>
    <w:uiPriority w:val="99"/>
    <w:pPr>
      <w:ind w:left="100" w:leftChars="2500"/>
    </w:pPr>
  </w:style>
  <w:style w:type="paragraph" w:styleId="13">
    <w:name w:val="footer"/>
    <w:basedOn w:val="1"/>
    <w:link w:val="40"/>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39"/>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5">
    <w:name w:val="toc 1"/>
    <w:basedOn w:val="1"/>
    <w:next w:val="1"/>
    <w:unhideWhenUsed/>
    <w:qFormat/>
    <w:uiPriority w:val="39"/>
    <w:rPr>
      <w:b/>
    </w:rPr>
  </w:style>
  <w:style w:type="paragraph" w:styleId="16">
    <w:name w:val="toc 2"/>
    <w:basedOn w:val="1"/>
    <w:next w:val="1"/>
    <w:unhideWhenUsed/>
    <w:qFormat/>
    <w:uiPriority w:val="39"/>
    <w:pPr>
      <w:ind w:left="420" w:leftChars="200"/>
    </w:pPr>
  </w:style>
  <w:style w:type="paragraph" w:styleId="17">
    <w:name w:val="Normal (Web)"/>
    <w:basedOn w:val="1"/>
    <w:semiHidden/>
    <w:unhideWhenUsed/>
    <w:qFormat/>
    <w:uiPriority w:val="99"/>
    <w:pPr>
      <w:spacing w:beforeAutospacing="1" w:afterAutospacing="1"/>
    </w:pPr>
    <w:rPr>
      <w:rFonts w:cs="Times New Roman"/>
      <w:kern w:val="0"/>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Hyperlink"/>
    <w:basedOn w:val="20"/>
    <w:unhideWhenUsed/>
    <w:qFormat/>
    <w:uiPriority w:val="99"/>
    <w:rPr>
      <w:color w:val="0563C1" w:themeColor="hyperlink"/>
      <w:u w:val="single"/>
      <w14:textFill>
        <w14:solidFill>
          <w14:schemeClr w14:val="hlink"/>
        </w14:solidFill>
      </w14:textFill>
    </w:rPr>
  </w:style>
  <w:style w:type="character" w:customStyle="1" w:styleId="23">
    <w:name w:val="标题 3 Char"/>
    <w:basedOn w:val="20"/>
    <w:link w:val="4"/>
    <w:qFormat/>
    <w:uiPriority w:val="9"/>
    <w:rPr>
      <w:rFonts w:eastAsia="仿宋"/>
      <w:b/>
      <w:bCs/>
      <w:sz w:val="28"/>
      <w:szCs w:val="32"/>
    </w:rPr>
  </w:style>
  <w:style w:type="character" w:customStyle="1" w:styleId="24">
    <w:name w:val="标题 1 Char"/>
    <w:basedOn w:val="20"/>
    <w:link w:val="2"/>
    <w:qFormat/>
    <w:uiPriority w:val="9"/>
    <w:rPr>
      <w:rFonts w:eastAsia="仿宋"/>
      <w:b/>
      <w:bCs/>
      <w:kern w:val="44"/>
      <w:sz w:val="32"/>
      <w:szCs w:val="44"/>
    </w:rPr>
  </w:style>
  <w:style w:type="character" w:customStyle="1" w:styleId="25">
    <w:name w:val="标题 2 Char"/>
    <w:basedOn w:val="20"/>
    <w:link w:val="3"/>
    <w:qFormat/>
    <w:uiPriority w:val="9"/>
    <w:rPr>
      <w:rFonts w:eastAsia="仿宋" w:asciiTheme="majorHAnsi" w:hAnsiTheme="majorHAnsi" w:cstheme="majorBidi"/>
      <w:b/>
      <w:bCs/>
      <w:sz w:val="30"/>
      <w:szCs w:val="32"/>
    </w:rPr>
  </w:style>
  <w:style w:type="character" w:customStyle="1" w:styleId="26">
    <w:name w:val="标题 4 Char"/>
    <w:basedOn w:val="20"/>
    <w:link w:val="5"/>
    <w:semiHidden/>
    <w:qFormat/>
    <w:uiPriority w:val="9"/>
    <w:rPr>
      <w:rFonts w:asciiTheme="majorHAnsi" w:hAnsiTheme="majorHAnsi" w:eastAsiaTheme="majorEastAsia" w:cstheme="majorBidi"/>
      <w:b/>
      <w:bCs/>
      <w:sz w:val="28"/>
      <w:szCs w:val="28"/>
    </w:rPr>
  </w:style>
  <w:style w:type="character" w:customStyle="1" w:styleId="27">
    <w:name w:val="标题 5 Char"/>
    <w:basedOn w:val="20"/>
    <w:link w:val="6"/>
    <w:semiHidden/>
    <w:qFormat/>
    <w:uiPriority w:val="9"/>
    <w:rPr>
      <w:rFonts w:eastAsia="仿宋"/>
      <w:b/>
      <w:bCs/>
      <w:sz w:val="28"/>
      <w:szCs w:val="28"/>
    </w:rPr>
  </w:style>
  <w:style w:type="character" w:customStyle="1" w:styleId="28">
    <w:name w:val="标题 6 Char"/>
    <w:basedOn w:val="20"/>
    <w:link w:val="7"/>
    <w:semiHidden/>
    <w:qFormat/>
    <w:uiPriority w:val="9"/>
    <w:rPr>
      <w:rFonts w:asciiTheme="majorHAnsi" w:hAnsiTheme="majorHAnsi" w:eastAsiaTheme="majorEastAsia" w:cstheme="majorBidi"/>
      <w:b/>
      <w:bCs/>
      <w:sz w:val="24"/>
      <w:szCs w:val="24"/>
    </w:rPr>
  </w:style>
  <w:style w:type="character" w:customStyle="1" w:styleId="29">
    <w:name w:val="标题 7 Char"/>
    <w:basedOn w:val="20"/>
    <w:link w:val="8"/>
    <w:semiHidden/>
    <w:qFormat/>
    <w:uiPriority w:val="9"/>
    <w:rPr>
      <w:rFonts w:eastAsia="仿宋"/>
      <w:b/>
      <w:bCs/>
      <w:sz w:val="24"/>
      <w:szCs w:val="24"/>
    </w:rPr>
  </w:style>
  <w:style w:type="character" w:customStyle="1" w:styleId="30">
    <w:name w:val="标题 8 Char"/>
    <w:basedOn w:val="20"/>
    <w:link w:val="9"/>
    <w:semiHidden/>
    <w:qFormat/>
    <w:uiPriority w:val="9"/>
    <w:rPr>
      <w:rFonts w:asciiTheme="majorHAnsi" w:hAnsiTheme="majorHAnsi" w:eastAsiaTheme="majorEastAsia" w:cstheme="majorBidi"/>
      <w:sz w:val="24"/>
      <w:szCs w:val="24"/>
    </w:rPr>
  </w:style>
  <w:style w:type="character" w:customStyle="1" w:styleId="31">
    <w:name w:val="标题 9 Char"/>
    <w:basedOn w:val="20"/>
    <w:link w:val="10"/>
    <w:semiHidden/>
    <w:qFormat/>
    <w:uiPriority w:val="9"/>
    <w:rPr>
      <w:rFonts w:asciiTheme="majorHAnsi" w:hAnsiTheme="majorHAnsi" w:eastAsiaTheme="majorEastAsia" w:cstheme="majorBidi"/>
      <w:szCs w:val="21"/>
    </w:rPr>
  </w:style>
  <w:style w:type="paragraph" w:styleId="32">
    <w:name w:val="List Paragraph"/>
    <w:basedOn w:val="1"/>
    <w:qFormat/>
    <w:uiPriority w:val="34"/>
    <w:pPr>
      <w:ind w:firstLine="420"/>
    </w:pPr>
  </w:style>
  <w:style w:type="paragraph" w:customStyle="1" w:styleId="33">
    <w:name w:val="普通分项"/>
    <w:basedOn w:val="1"/>
    <w:link w:val="35"/>
    <w:qFormat/>
    <w:uiPriority w:val="0"/>
    <w:pPr>
      <w:numPr>
        <w:ilvl w:val="0"/>
        <w:numId w:val="2"/>
      </w:numPr>
      <w:ind w:left="0" w:firstLine="200"/>
    </w:pPr>
    <w:rPr>
      <w:b/>
    </w:rPr>
  </w:style>
  <w:style w:type="paragraph" w:customStyle="1" w:styleId="34">
    <w:name w:val="固定分项"/>
    <w:basedOn w:val="1"/>
    <w:link w:val="37"/>
    <w:qFormat/>
    <w:uiPriority w:val="0"/>
    <w:pPr>
      <w:numPr>
        <w:ilvl w:val="0"/>
        <w:numId w:val="3"/>
      </w:numPr>
      <w:spacing w:line="480" w:lineRule="auto"/>
      <w:ind w:left="0" w:firstLine="200"/>
    </w:pPr>
    <w:rPr>
      <w:b/>
    </w:rPr>
  </w:style>
  <w:style w:type="character" w:customStyle="1" w:styleId="35">
    <w:name w:val="普通分项 Char"/>
    <w:basedOn w:val="20"/>
    <w:link w:val="33"/>
    <w:qFormat/>
    <w:uiPriority w:val="0"/>
    <w:rPr>
      <w:rFonts w:eastAsia="仿宋"/>
      <w:b/>
      <w:sz w:val="24"/>
    </w:rPr>
  </w:style>
  <w:style w:type="paragraph" w:customStyle="1" w:styleId="36">
    <w:name w:val="普通编号"/>
    <w:basedOn w:val="1"/>
    <w:link w:val="38"/>
    <w:qFormat/>
    <w:uiPriority w:val="0"/>
    <w:pPr>
      <w:numPr>
        <w:ilvl w:val="0"/>
        <w:numId w:val="4"/>
      </w:numPr>
      <w:ind w:left="0" w:firstLine="200"/>
    </w:pPr>
  </w:style>
  <w:style w:type="character" w:customStyle="1" w:styleId="37">
    <w:name w:val="固定分项 Char"/>
    <w:basedOn w:val="20"/>
    <w:link w:val="34"/>
    <w:qFormat/>
    <w:uiPriority w:val="0"/>
    <w:rPr>
      <w:rFonts w:eastAsia="仿宋"/>
      <w:b/>
      <w:sz w:val="24"/>
    </w:rPr>
  </w:style>
  <w:style w:type="character" w:customStyle="1" w:styleId="38">
    <w:name w:val="普通编号 Char"/>
    <w:basedOn w:val="20"/>
    <w:link w:val="36"/>
    <w:qFormat/>
    <w:uiPriority w:val="0"/>
    <w:rPr>
      <w:rFonts w:eastAsia="仿宋"/>
      <w:sz w:val="24"/>
    </w:rPr>
  </w:style>
  <w:style w:type="character" w:customStyle="1" w:styleId="39">
    <w:name w:val="页眉 Char"/>
    <w:basedOn w:val="20"/>
    <w:link w:val="14"/>
    <w:qFormat/>
    <w:uiPriority w:val="99"/>
    <w:rPr>
      <w:rFonts w:eastAsia="仿宋"/>
      <w:sz w:val="18"/>
      <w:szCs w:val="18"/>
    </w:rPr>
  </w:style>
  <w:style w:type="character" w:customStyle="1" w:styleId="40">
    <w:name w:val="页脚 Char"/>
    <w:basedOn w:val="20"/>
    <w:link w:val="13"/>
    <w:qFormat/>
    <w:uiPriority w:val="99"/>
    <w:rPr>
      <w:rFonts w:eastAsia="仿宋"/>
      <w:sz w:val="18"/>
      <w:szCs w:val="18"/>
    </w:rPr>
  </w:style>
  <w:style w:type="paragraph" w:customStyle="1" w:styleId="41">
    <w:name w:val="TOC 标题1"/>
    <w:basedOn w:val="2"/>
    <w:next w:val="1"/>
    <w:unhideWhenUsed/>
    <w:qFormat/>
    <w:uiPriority w:val="39"/>
    <w:pPr>
      <w:widowControl/>
      <w:numPr>
        <w:numId w:val="0"/>
      </w:numPr>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character" w:customStyle="1" w:styleId="42">
    <w:name w:val="日期 Char"/>
    <w:basedOn w:val="20"/>
    <w:link w:val="12"/>
    <w:semiHidden/>
    <w:qFormat/>
    <w:uiPriority w:val="99"/>
    <w:rPr>
      <w:rFonts w:eastAsia="华文仿宋"/>
      <w:sz w:val="24"/>
    </w:rPr>
  </w:style>
  <w:style w:type="paragraph" w:customStyle="1" w:styleId="43">
    <w:name w:val="表格单元"/>
    <w:basedOn w:val="1"/>
    <w:link w:val="45"/>
    <w:qFormat/>
    <w:uiPriority w:val="0"/>
    <w:pPr>
      <w:adjustRightInd w:val="0"/>
      <w:snapToGrid w:val="0"/>
      <w:spacing w:before="45" w:beforeLines="50" w:after="45" w:afterLines="50"/>
    </w:pPr>
    <w:rPr>
      <w:rFonts w:ascii="宋体" w:hAnsi="Times New Roman" w:eastAsia="宋体" w:cs="Times New Roman"/>
      <w:sz w:val="21"/>
      <w:szCs w:val="24"/>
    </w:rPr>
  </w:style>
  <w:style w:type="paragraph" w:customStyle="1" w:styleId="44">
    <w:name w:val="表格栏目"/>
    <w:basedOn w:val="1"/>
    <w:qFormat/>
    <w:uiPriority w:val="0"/>
    <w:pPr>
      <w:spacing w:before="45" w:beforeLines="50" w:after="45" w:afterLines="50"/>
      <w:jc w:val="center"/>
    </w:pPr>
    <w:rPr>
      <w:rFonts w:ascii="宋体" w:hAnsi="Times New Roman" w:eastAsia="黑体" w:cs="Times New Roman"/>
      <w:b/>
      <w:bCs/>
      <w:sz w:val="21"/>
      <w:szCs w:val="24"/>
    </w:rPr>
  </w:style>
  <w:style w:type="character" w:customStyle="1" w:styleId="45">
    <w:name w:val="表格单元 Char"/>
    <w:link w:val="43"/>
    <w:qFormat/>
    <w:uiPriority w:val="0"/>
    <w:rPr>
      <w:rFonts w:ascii="宋体" w:hAnsi="Times New Roman" w:eastAsia="宋体" w:cs="Times New Roman"/>
      <w:szCs w:val="24"/>
    </w:rPr>
  </w:style>
  <w:style w:type="paragraph" w:customStyle="1" w:styleId="46">
    <w:name w:val="WPSOffice手动目录 1"/>
    <w:qFormat/>
    <w:uiPriority w:val="0"/>
    <w:rPr>
      <w:rFonts w:asciiTheme="minorHAnsi" w:hAnsiTheme="minorHAnsi" w:eastAsiaTheme="minorEastAsia" w:cstheme="minorBidi"/>
      <w:lang w:val="en-US" w:eastAsia="zh-CN" w:bidi="ar-SA"/>
    </w:rPr>
  </w:style>
  <w:style w:type="paragraph" w:customStyle="1" w:styleId="47">
    <w:name w:val="WPSOffice手动目录 2"/>
    <w:qFormat/>
    <w:uiPriority w:val="0"/>
    <w:pPr>
      <w:ind w:left="200" w:leftChars="2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01.Projects\CountInsurance\trunk\04.Document\01.&#38656;&#27714;&#25991;&#26723;\&#26131;&#20445;&#38656;&#27714;\&#26131;&#20445;&#32593;&#38656;&#27714;&#20998;&#26512;-&#21345;&#21333;&#31867;&#20135;&#2169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78F169-91E5-48EF-9634-B8EAB520D291}">
  <ds:schemaRefs/>
</ds:datastoreItem>
</file>

<file path=docProps/app.xml><?xml version="1.0" encoding="utf-8"?>
<Properties xmlns="http://schemas.openxmlformats.org/officeDocument/2006/extended-properties" xmlns:vt="http://schemas.openxmlformats.org/officeDocument/2006/docPropsVTypes">
  <Template>易保网需求分析-卡单类产品.dotx</Template>
  <Pages>9</Pages>
  <Words>529</Words>
  <Characters>3019</Characters>
  <Lines>25</Lines>
  <Paragraphs>7</Paragraphs>
  <TotalTime>2751</TotalTime>
  <ScaleCrop>false</ScaleCrop>
  <LinksUpToDate>false</LinksUpToDate>
  <CharactersWithSpaces>3541</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2016-05-18T10:44:00Z</dcterms:created>
  <dc:creator>青岛康特网络科技有限公司</dc:creator>
  <cp:lastModifiedBy>xinto</cp:lastModifiedBy>
  <cp:lastPrinted>2016-05-04T10:16:00Z</cp:lastPrinted>
  <dcterms:modified xsi:type="dcterms:W3CDTF">2019-10-30T01:15:18Z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