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center"/>
        <w:rPr>
          <w:rFonts w:hint="default" w:ascii="Calibri" w:hAnsi="Calibri" w:eastAsia="宋体" w:cs="Calibri"/>
          <w:b/>
          <w:color w:val="auto"/>
          <w:spacing w:val="0"/>
          <w:position w:val="0"/>
          <w:sz w:val="52"/>
          <w:shd w:val="clear" w:fill="auto"/>
          <w:lang w:val="en-US" w:eastAsia="zh-CN"/>
        </w:rPr>
      </w:pPr>
      <w:r>
        <w:rPr>
          <w:rFonts w:ascii="宋体" w:hAnsi="宋体" w:eastAsia="宋体" w:cs="宋体"/>
          <w:b/>
          <w:color w:val="auto"/>
          <w:spacing w:val="0"/>
          <w:position w:val="0"/>
          <w:sz w:val="52"/>
          <w:shd w:val="clear" w:fill="auto"/>
        </w:rPr>
        <w:t>管理系统</w:t>
      </w:r>
      <w:r>
        <w:rPr>
          <w:rFonts w:hint="eastAsia" w:ascii="宋体" w:hAnsi="宋体" w:eastAsia="宋体" w:cs="宋体"/>
          <w:b/>
          <w:color w:val="auto"/>
          <w:spacing w:val="0"/>
          <w:position w:val="0"/>
          <w:sz w:val="52"/>
          <w:shd w:val="clear" w:fill="auto"/>
          <w:lang w:val="en-US" w:eastAsia="zh-CN"/>
        </w:rPr>
        <w:t>照片识别</w:t>
      </w: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200"/>
        <w:jc w:val="left"/>
        <w:rPr>
          <w:rFonts w:ascii="Calibri" w:hAnsi="Calibri" w:eastAsia="Calibri" w:cs="Calibri"/>
          <w:color w:val="auto"/>
          <w:spacing w:val="0"/>
          <w:position w:val="0"/>
          <w:sz w:val="24"/>
          <w:shd w:val="clear" w:fill="auto"/>
        </w:rPr>
      </w:pPr>
    </w:p>
    <w:p>
      <w:pPr>
        <w:spacing w:before="0" w:after="0" w:line="360" w:lineRule="auto"/>
        <w:ind w:left="0" w:right="0" w:firstLine="0"/>
        <w:jc w:val="center"/>
        <w:rPr>
          <w:rFonts w:ascii="Calibri" w:hAnsi="Calibri" w:eastAsia="Calibri" w:cs="Calibri"/>
          <w:color w:val="auto"/>
          <w:spacing w:val="0"/>
          <w:position w:val="0"/>
          <w:sz w:val="24"/>
          <w:shd w:val="clear" w:fill="auto"/>
        </w:rPr>
      </w:pPr>
      <w:r>
        <w:object>
          <v:shape id="_x0000_i1025" o:spt="75" type="#_x0000_t75" style="height:33.15pt;width:167.35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p>
      <w:pPr>
        <w:spacing w:before="0" w:after="0" w:line="360" w:lineRule="auto"/>
        <w:ind w:left="0" w:right="0" w:firstLine="200"/>
        <w:jc w:val="center"/>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2019年</w:t>
      </w:r>
      <w:r>
        <w:rPr>
          <w:rFonts w:hint="eastAsia" w:ascii="Calibri" w:hAnsi="Calibri" w:eastAsia="Calibri" w:cs="Calibri"/>
          <w:color w:val="auto"/>
          <w:spacing w:val="0"/>
          <w:position w:val="0"/>
          <w:sz w:val="24"/>
          <w:shd w:val="clear" w:fill="auto"/>
          <w:lang w:val="en-US" w:eastAsia="zh-CN"/>
        </w:rPr>
        <w:t>5</w:t>
      </w:r>
      <w:r>
        <w:rPr>
          <w:rFonts w:ascii="Calibri" w:hAnsi="Calibri" w:eastAsia="Calibri" w:cs="Calibri"/>
          <w:color w:val="auto"/>
          <w:spacing w:val="0"/>
          <w:position w:val="0"/>
          <w:sz w:val="24"/>
          <w:shd w:val="clear" w:fill="auto"/>
        </w:rPr>
        <w:t>月</w:t>
      </w:r>
    </w:p>
    <w:p>
      <w:pPr>
        <w:widowControl w:val="0"/>
        <w:spacing w:before="0" w:after="0" w:line="240" w:lineRule="auto"/>
        <w:ind w:left="0" w:right="0" w:firstLine="0"/>
        <w:jc w:val="left"/>
        <w:rPr>
          <w:rFonts w:ascii="Calibri" w:hAnsi="Calibri" w:eastAsia="Calibri" w:cs="Calibri"/>
          <w:color w:val="auto"/>
          <w:spacing w:val="0"/>
          <w:position w:val="0"/>
          <w:sz w:val="24"/>
          <w:shd w:val="clear" w:fill="auto"/>
        </w:rPr>
      </w:pPr>
      <w:r>
        <w:rPr>
          <w:rFonts w:ascii="Calibri" w:hAnsi="Calibri" w:eastAsia="Calibri" w:cs="Calibri"/>
          <w:color w:val="auto"/>
          <w:spacing w:val="0"/>
          <w:position w:val="0"/>
          <w:sz w:val="24"/>
          <w:shd w:val="clear" w:fill="auto"/>
        </w:rPr>
        <w:t xml:space="preserve"> </w:t>
      </w:r>
    </w:p>
    <w:p>
      <w:pPr>
        <w:widowControl w:val="0"/>
        <w:spacing w:before="0" w:after="0" w:line="240" w:lineRule="auto"/>
        <w:ind w:left="0" w:right="0" w:firstLine="0"/>
        <w:jc w:val="left"/>
        <w:rPr>
          <w:rFonts w:ascii="Calibri" w:hAnsi="Calibri" w:eastAsia="Calibri" w:cs="Calibri"/>
          <w:color w:val="auto"/>
          <w:spacing w:val="0"/>
          <w:position w:val="0"/>
          <w:sz w:val="24"/>
          <w:shd w:val="clear" w:fill="auto"/>
        </w:rPr>
      </w:pPr>
    </w:p>
    <w:p>
      <w:pPr>
        <w:spacing w:before="0" w:after="0" w:line="360" w:lineRule="auto"/>
        <w:ind w:left="0" w:right="0" w:firstLine="0"/>
        <w:jc w:val="left"/>
        <w:rPr>
          <w:rFonts w:ascii="Calibri" w:hAnsi="Calibri" w:eastAsia="Calibri" w:cs="Calibri"/>
          <w:color w:val="auto"/>
          <w:spacing w:val="0"/>
          <w:position w:val="0"/>
          <w:sz w:val="24"/>
          <w:shd w:val="clear" w:fill="auto"/>
        </w:rPr>
      </w:pPr>
    </w:p>
    <w:p>
      <w:pPr>
        <w:keepNext/>
        <w:keepLines/>
        <w:numPr>
          <w:ilvl w:val="0"/>
          <w:numId w:val="1"/>
        </w:numPr>
        <w:spacing w:before="340" w:after="330" w:line="578" w:lineRule="auto"/>
        <w:ind w:left="0" w:right="0" w:firstLine="0"/>
        <w:jc w:val="left"/>
        <w:rPr>
          <w:rFonts w:ascii="Calibri" w:hAnsi="Calibri" w:eastAsia="Calibri" w:cs="Calibri"/>
          <w:b/>
          <w:color w:val="auto"/>
          <w:spacing w:val="0"/>
          <w:position w:val="0"/>
          <w:sz w:val="32"/>
          <w:shd w:val="clear" w:fill="auto"/>
        </w:rPr>
      </w:pPr>
      <w:r>
        <w:rPr>
          <w:rFonts w:ascii="宋体" w:hAnsi="宋体" w:eastAsia="宋体" w:cs="宋体"/>
          <w:b/>
          <w:color w:val="auto"/>
          <w:spacing w:val="0"/>
          <w:position w:val="0"/>
          <w:sz w:val="32"/>
          <w:shd w:val="clear" w:fill="auto"/>
        </w:rPr>
        <w:t>用户需求</w:t>
      </w:r>
    </w:p>
    <w:p>
      <w:pPr>
        <w:spacing w:before="0" w:after="0" w:line="360" w:lineRule="auto"/>
        <w:ind w:left="0" w:right="0" w:firstLine="480"/>
        <w:jc w:val="left"/>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用户内勤在生产中经验遇到非续保车报价，此时内勤就需要通过客户发过来的行驶证照片与身份证照片，手动输入车辆信息、投保人被保人信息。此过程会占用内勤大量的工作时间，并且容易出错。</w:t>
      </w:r>
    </w:p>
    <w:p>
      <w:pPr>
        <w:spacing w:before="0" w:after="0" w:line="360" w:lineRule="auto"/>
        <w:ind w:left="0" w:right="0" w:firstLine="480"/>
        <w:jc w:val="left"/>
        <w:rPr>
          <w:rFonts w:hint="default" w:ascii="Calibri" w:hAnsi="Calibri" w:eastAsia="宋体" w:cs="Calibri"/>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为了尽可能的减少内勤的工作量，提高报价出单的效率，所以在管理系统中需要添加照片识别功能。（BS/CS都需要体现）</w:t>
      </w:r>
    </w:p>
    <w:p>
      <w:pPr>
        <w:keepNext/>
        <w:keepLines/>
        <w:numPr>
          <w:ilvl w:val="0"/>
          <w:numId w:val="2"/>
        </w:numPr>
        <w:spacing w:before="340" w:after="330" w:line="578" w:lineRule="auto"/>
        <w:ind w:left="0" w:right="0" w:firstLine="0"/>
        <w:jc w:val="left"/>
        <w:rPr>
          <w:rFonts w:ascii="Calibri" w:hAnsi="Calibri" w:eastAsia="Calibri" w:cs="Calibri"/>
          <w:b/>
          <w:color w:val="auto"/>
          <w:spacing w:val="0"/>
          <w:position w:val="0"/>
          <w:sz w:val="32"/>
          <w:shd w:val="clear" w:fill="auto"/>
        </w:rPr>
      </w:pPr>
      <w:r>
        <w:rPr>
          <w:rFonts w:ascii="宋体" w:hAnsi="宋体" w:eastAsia="宋体" w:cs="宋体"/>
          <w:b/>
          <w:color w:val="auto"/>
          <w:spacing w:val="0"/>
          <w:position w:val="0"/>
          <w:sz w:val="32"/>
          <w:shd w:val="clear" w:fill="auto"/>
        </w:rPr>
        <w:t>软件需求实现</w:t>
      </w:r>
    </w:p>
    <w:p>
      <w:pPr>
        <w:numPr>
          <w:ilvl w:val="0"/>
          <w:numId w:val="3"/>
        </w:numPr>
        <w:spacing w:before="0" w:after="0" w:line="360" w:lineRule="auto"/>
        <w:ind w:right="0"/>
        <w:jc w:val="lef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升级管理系统中的快速新添功能</w:t>
      </w:r>
    </w:p>
    <w:p>
      <w:pPr>
        <w:numPr>
          <w:ilvl w:val="0"/>
          <w:numId w:val="0"/>
        </w:numPr>
        <w:spacing w:before="0" w:after="0" w:line="360" w:lineRule="auto"/>
        <w:ind w:right="0" w:rightChars="0" w:firstLine="500" w:firstLineChars="0"/>
        <w:jc w:val="left"/>
        <w:rPr>
          <w:rFonts w:hint="default" w:ascii="Calibri" w:hAnsi="Calibri" w:eastAsia="宋体" w:cs="Calibri"/>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如下图所示粘贴后即进行识别。需要注意支持直接从微信聊天窗口拖拽照片，点击则弹出文件查找弹窗。其他附件也可以直接从微信聊天窗口进行拖拽。</w:t>
      </w:r>
    </w:p>
    <w:p>
      <w:pPr>
        <w:numPr>
          <w:ilvl w:val="0"/>
          <w:numId w:val="0"/>
        </w:numPr>
        <w:spacing w:before="0" w:after="0" w:line="360" w:lineRule="auto"/>
        <w:ind w:right="0" w:rightChars="0"/>
        <w:jc w:val="left"/>
      </w:pPr>
      <w:r>
        <w:drawing>
          <wp:inline distT="0" distB="0" distL="114300" distR="114300">
            <wp:extent cx="5267960" cy="4607560"/>
            <wp:effectExtent l="0" t="0" r="8890"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267960" cy="4607560"/>
                    </a:xfrm>
                    <a:prstGeom prst="rect">
                      <a:avLst/>
                    </a:prstGeom>
                    <a:noFill/>
                    <a:ln>
                      <a:noFill/>
                    </a:ln>
                  </pic:spPr>
                </pic:pic>
              </a:graphicData>
            </a:graphic>
          </wp:inline>
        </w:drawing>
      </w:r>
    </w:p>
    <w:p>
      <w:pPr>
        <w:numPr>
          <w:ilvl w:val="0"/>
          <w:numId w:val="0"/>
        </w:numPr>
        <w:spacing w:before="0" w:after="0" w:line="360" w:lineRule="auto"/>
        <w:ind w:right="0" w:rightChars="0"/>
        <w:jc w:val="left"/>
      </w:pPr>
    </w:p>
    <w:p>
      <w:pPr>
        <w:numPr>
          <w:ilvl w:val="0"/>
          <w:numId w:val="0"/>
        </w:numPr>
        <w:spacing w:before="0" w:after="0" w:line="360" w:lineRule="auto"/>
        <w:ind w:right="0" w:rightChars="0"/>
        <w:jc w:val="left"/>
      </w:pPr>
    </w:p>
    <w:p>
      <w:pPr>
        <w:numPr>
          <w:ilvl w:val="0"/>
          <w:numId w:val="3"/>
        </w:numPr>
        <w:spacing w:before="0" w:after="0" w:line="360" w:lineRule="auto"/>
        <w:ind w:right="0"/>
        <w:jc w:val="lef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投保单内附件进行照片识别</w:t>
      </w:r>
    </w:p>
    <w:p>
      <w:pPr>
        <w:numPr>
          <w:ilvl w:val="0"/>
          <w:numId w:val="0"/>
        </w:numPr>
        <w:spacing w:before="0" w:after="0" w:line="360" w:lineRule="auto"/>
        <w:ind w:right="0" w:rightChars="0" w:firstLine="500" w:firstLineChars="0"/>
        <w:jc w:val="left"/>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在投保单内的照片可以直接点进行识别如图所示的效果，若选中图片后点击识别则直接识别选中的图片。</w:t>
      </w:r>
    </w:p>
    <w:p>
      <w:pPr>
        <w:numPr>
          <w:ilvl w:val="0"/>
          <w:numId w:val="0"/>
        </w:numPr>
        <w:spacing w:before="0" w:after="0" w:line="360" w:lineRule="auto"/>
        <w:ind w:right="0" w:rightChars="0"/>
        <w:jc w:val="center"/>
      </w:pPr>
      <w:r>
        <w:drawing>
          <wp:inline distT="0" distB="0" distL="114300" distR="114300">
            <wp:extent cx="5002530" cy="1129030"/>
            <wp:effectExtent l="0" t="0" r="7620" b="1397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7"/>
                    <a:stretch>
                      <a:fillRect/>
                    </a:stretch>
                  </pic:blipFill>
                  <pic:spPr>
                    <a:xfrm>
                      <a:off x="0" y="0"/>
                      <a:ext cx="5002530" cy="1129030"/>
                    </a:xfrm>
                    <a:prstGeom prst="rect">
                      <a:avLst/>
                    </a:prstGeom>
                    <a:noFill/>
                    <a:ln>
                      <a:noFill/>
                    </a:ln>
                  </pic:spPr>
                </pic:pic>
              </a:graphicData>
            </a:graphic>
          </wp:inline>
        </w:drawing>
      </w:r>
    </w:p>
    <w:p>
      <w:pPr>
        <w:numPr>
          <w:ilvl w:val="0"/>
          <w:numId w:val="0"/>
        </w:numPr>
        <w:spacing w:before="0" w:after="0" w:line="360" w:lineRule="auto"/>
        <w:ind w:right="0" w:rightChars="0"/>
        <w:jc w:val="center"/>
      </w:pPr>
      <w:r>
        <w:drawing>
          <wp:inline distT="0" distB="0" distL="114300" distR="114300">
            <wp:extent cx="4050665" cy="3002280"/>
            <wp:effectExtent l="0" t="0" r="6985" b="762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4050665" cy="3002280"/>
                    </a:xfrm>
                    <a:prstGeom prst="rect">
                      <a:avLst/>
                    </a:prstGeom>
                    <a:noFill/>
                    <a:ln>
                      <a:noFill/>
                    </a:ln>
                  </pic:spPr>
                </pic:pic>
              </a:graphicData>
            </a:graphic>
          </wp:inline>
        </w:drawing>
      </w:r>
      <w:r>
        <w:drawing>
          <wp:inline distT="0" distB="0" distL="114300" distR="114300">
            <wp:extent cx="4034790" cy="2341880"/>
            <wp:effectExtent l="0" t="0" r="3810" b="127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4034790" cy="2341880"/>
                    </a:xfrm>
                    <a:prstGeom prst="rect">
                      <a:avLst/>
                    </a:prstGeom>
                    <a:noFill/>
                    <a:ln>
                      <a:noFill/>
                    </a:ln>
                  </pic:spPr>
                </pic:pic>
              </a:graphicData>
            </a:graphic>
          </wp:inline>
        </w:drawing>
      </w:r>
    </w:p>
    <w:p>
      <w:pPr>
        <w:numPr>
          <w:ilvl w:val="0"/>
          <w:numId w:val="0"/>
        </w:numPr>
        <w:spacing w:before="0" w:after="0" w:line="360" w:lineRule="auto"/>
        <w:ind w:right="0" w:rightChars="0"/>
        <w:jc w:val="center"/>
      </w:pPr>
    </w:p>
    <w:p>
      <w:pPr>
        <w:numPr>
          <w:ilvl w:val="0"/>
          <w:numId w:val="0"/>
        </w:numPr>
        <w:spacing w:before="0" w:after="0" w:line="360" w:lineRule="auto"/>
        <w:ind w:right="0" w:rightChars="0" w:firstLine="500" w:firstLineChars="0"/>
        <w:jc w:val="lef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上述的两个窗口也支持拖入照片或点击后弹窗选择文件进行照片识别，若用户没有选择照片直接点击识别身份证或识别驾驶证，同样弹出对应的窗口，支持用户直接从附件、微信、桌面拖入照片进行识别。</w:t>
      </w:r>
    </w:p>
    <w:p>
      <w:pPr>
        <w:numPr>
          <w:ilvl w:val="0"/>
          <w:numId w:val="0"/>
        </w:numPr>
        <w:spacing w:before="0" w:after="0" w:line="360" w:lineRule="auto"/>
        <w:ind w:right="0" w:rightChars="0" w:firstLine="500" w:firstLineChars="0"/>
        <w:jc w:val="left"/>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点击导入则将识别后的内容填入到投保单内。若当前投保单已经存在车辆信息或投保人被保人信息，则弹窗提示用户是否覆盖。</w:t>
      </w:r>
    </w:p>
    <w:p>
      <w:pPr>
        <w:numPr>
          <w:ilvl w:val="0"/>
          <w:numId w:val="0"/>
        </w:numPr>
        <w:spacing w:before="0" w:after="0" w:line="360" w:lineRule="auto"/>
        <w:ind w:right="0" w:rightChars="0" w:firstLine="500" w:firstLineChars="0"/>
        <w:jc w:val="left"/>
        <w:rPr>
          <w:rFonts w:hint="default" w:ascii="宋体" w:hAnsi="宋体" w:eastAsia="宋体" w:cs="宋体"/>
          <w:color w:val="auto"/>
          <w:spacing w:val="0"/>
          <w:position w:val="0"/>
          <w:sz w:val="24"/>
          <w:shd w:val="clear" w:fill="auto"/>
          <w:lang w:val="en-US" w:eastAsia="zh-CN"/>
        </w:rPr>
      </w:pPr>
      <w:bookmarkStart w:id="0" w:name="_GoBack"/>
      <w:bookmarkEnd w:id="0"/>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942AB"/>
    <w:multiLevelType w:val="singleLevel"/>
    <w:tmpl w:val="926942AB"/>
    <w:lvl w:ilvl="0" w:tentative="0">
      <w:start w:val="1"/>
      <w:numFmt w:val="decimal"/>
      <w:suff w:val="nothing"/>
      <w:lvlText w:val="%1、"/>
      <w:lvlJc w:val="left"/>
    </w:lvl>
  </w:abstractNum>
  <w:abstractNum w:abstractNumId="1">
    <w:nsid w:val="CF092B84"/>
    <w:multiLevelType w:val="singleLevel"/>
    <w:tmpl w:val="CF092B84"/>
    <w:lvl w:ilvl="0" w:tentative="0">
      <w:start w:val="1"/>
      <w:numFmt w:val="bullet"/>
      <w:lvlText w:val="•"/>
      <w:lvlJc w:val="left"/>
    </w:lvl>
  </w:abstractNum>
  <w:abstractNum w:abstractNumId="2">
    <w:nsid w:val="0053208E"/>
    <w:multiLevelType w:val="singleLevel"/>
    <w:tmpl w:val="0053208E"/>
    <w:lvl w:ilvl="0" w:tentative="0">
      <w:start w:val="1"/>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5DF2855"/>
    <w:rsid w:val="1B0579F4"/>
    <w:rsid w:val="1F0C7E5C"/>
    <w:rsid w:val="23D349B9"/>
    <w:rsid w:val="3A857697"/>
    <w:rsid w:val="3D7E3794"/>
    <w:rsid w:val="403A17D3"/>
    <w:rsid w:val="4C537931"/>
    <w:rsid w:val="4FE31AD6"/>
    <w:rsid w:val="5AFB4DEB"/>
    <w:rsid w:val="5D821D30"/>
    <w:rsid w:val="6713622A"/>
    <w:rsid w:val="67947A73"/>
    <w:rsid w:val="764E0B77"/>
    <w:rsid w:val="7E756E86"/>
    <w:rsid w:val="7FC71F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Office_11.1.0.8612_F1E327BC-269C-435d-A152-05C5408002CA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2019-04-19T02:14:00Z</dcterms:created>
  <dc:creator>赵福来</dc:creator>
  <cp:lastModifiedBy>赵福来</cp:lastModifiedBy>
  <dcterms:modified xsi:type="dcterms:W3CDTF">2019-05-08T07:12:12Z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